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9A8" w:rsidRDefault="00E279A8">
      <w:pPr>
        <w:pStyle w:val="Corpodetexto"/>
        <w:spacing w:before="1"/>
        <w:rPr>
          <w:rFonts w:ascii="Times New Roman"/>
        </w:rPr>
      </w:pPr>
    </w:p>
    <w:p w:rsidR="00E279A8" w:rsidRDefault="00000000">
      <w:pPr>
        <w:ind w:right="7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LEI Nº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1.752/2026</w:t>
      </w: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000000">
      <w:pPr>
        <w:ind w:left="4538" w:right="13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AUTORIZA O PODER EXECUTIVO MUNICIPAL A CELEBRAR TERMO DE CESSÃO DE USO DE IMÓVEL COM A MITRA DIOCESANA DE PASSO FUNDO/RS, COM A FINALIDADE DE DESTINAR O BEM AO USO PÚBLICO PARA EVENTOS E NECESSIDADES MUNICIPAIS, E DÁ OUTRAS </w:t>
      </w:r>
      <w:r>
        <w:rPr>
          <w:rFonts w:ascii="Arial" w:hAnsi="Arial"/>
          <w:b/>
          <w:spacing w:val="-2"/>
          <w:sz w:val="24"/>
        </w:rPr>
        <w:t>PROVIDÊNCIAS.</w:t>
      </w: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spacing w:before="1"/>
        <w:rPr>
          <w:rFonts w:ascii="Arial"/>
          <w:b/>
        </w:rPr>
      </w:pPr>
    </w:p>
    <w:p w:rsidR="00E279A8" w:rsidRDefault="00000000">
      <w:pPr>
        <w:pStyle w:val="Corpodetexto"/>
        <w:spacing w:line="360" w:lineRule="auto"/>
        <w:ind w:left="1" w:right="146" w:firstLine="707"/>
        <w:jc w:val="both"/>
      </w:pPr>
      <w:r>
        <w:t>CLEONIR</w:t>
      </w:r>
      <w:r>
        <w:rPr>
          <w:spacing w:val="-3"/>
        </w:rPr>
        <w:t xml:space="preserve"> </w:t>
      </w:r>
      <w:r>
        <w:t>ANEIMAR</w:t>
      </w:r>
      <w:r>
        <w:rPr>
          <w:spacing w:val="-3"/>
        </w:rPr>
        <w:t xml:space="preserve"> </w:t>
      </w:r>
      <w:r>
        <w:t>TAUFFER,</w:t>
      </w:r>
      <w:r>
        <w:rPr>
          <w:spacing w:val="-2"/>
        </w:rPr>
        <w:t xml:space="preserve"> </w:t>
      </w:r>
      <w:r>
        <w:t>Prefeito</w:t>
      </w:r>
      <w:r>
        <w:rPr>
          <w:spacing w:val="-2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União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Serra,</w:t>
      </w:r>
      <w:r>
        <w:rPr>
          <w:spacing w:val="-2"/>
        </w:rPr>
        <w:t xml:space="preserve"> </w:t>
      </w:r>
      <w:r>
        <w:t>Estado do Rio Grande do Sul, FAÇO SABER, em cumprimento ao disposto na Lei Orgânica do Município, que a Câmara Municipal de Vereadores de União da Serra aprovou e eu sanciono e promulgo a presente Lei:</w:t>
      </w:r>
    </w:p>
    <w:p w:rsidR="00E279A8" w:rsidRDefault="00E279A8">
      <w:pPr>
        <w:pStyle w:val="Corpodetexto"/>
      </w:pPr>
    </w:p>
    <w:p w:rsidR="00E279A8" w:rsidRDefault="00000000">
      <w:pPr>
        <w:pStyle w:val="Corpodetexto"/>
        <w:spacing w:before="1" w:line="360" w:lineRule="auto"/>
        <w:ind w:left="1" w:right="144" w:firstLine="707"/>
        <w:jc w:val="both"/>
      </w:pPr>
      <w:r>
        <w:rPr>
          <w:rFonts w:ascii="Arial" w:hAnsi="Arial"/>
          <w:b/>
        </w:rPr>
        <w:t xml:space="preserve">Art. 1º. </w:t>
      </w:r>
      <w:r>
        <w:t>Fica</w:t>
      </w:r>
      <w:r>
        <w:rPr>
          <w:spacing w:val="-3"/>
        </w:rPr>
        <w:t xml:space="preserve"> </w:t>
      </w:r>
      <w:r>
        <w:t>o Poder</w:t>
      </w:r>
      <w:r>
        <w:rPr>
          <w:spacing w:val="-2"/>
        </w:rPr>
        <w:t xml:space="preserve"> </w:t>
      </w:r>
      <w:r>
        <w:t>Executivo</w:t>
      </w:r>
      <w:r>
        <w:rPr>
          <w:spacing w:val="-3"/>
        </w:rPr>
        <w:t xml:space="preserve"> </w:t>
      </w:r>
      <w:r>
        <w:t>do Município</w:t>
      </w:r>
      <w:r>
        <w:rPr>
          <w:spacing w:val="-3"/>
        </w:rPr>
        <w:t xml:space="preserve"> </w:t>
      </w:r>
      <w:r>
        <w:t>de União da</w:t>
      </w:r>
      <w:r>
        <w:rPr>
          <w:spacing w:val="-2"/>
        </w:rPr>
        <w:t xml:space="preserve"> </w:t>
      </w:r>
      <w:r>
        <w:t>Serra/RS</w:t>
      </w:r>
      <w:r>
        <w:rPr>
          <w:spacing w:val="-4"/>
        </w:rPr>
        <w:t xml:space="preserve"> </w:t>
      </w:r>
      <w:r>
        <w:t>autorizado a celebrar Termo de Cessão de Uso de imóvel com a Mitra Diocesana de Passo Fundo/RS, pessoa jurídica de direito privado, inscrita no CNPJ sob o nº 92.027.192/0001-48, com sede em Passo Fundo/RS, representada na forma de seu estatuto, para os fins previstos nesta Lei.</w:t>
      </w:r>
    </w:p>
    <w:p w:rsidR="00E279A8" w:rsidRDefault="00000000">
      <w:pPr>
        <w:pStyle w:val="Corpodetexto"/>
        <w:spacing w:before="275" w:line="360" w:lineRule="auto"/>
        <w:ind w:left="1" w:right="139" w:firstLine="707"/>
        <w:jc w:val="both"/>
      </w:pPr>
      <w:r>
        <w:rPr>
          <w:rFonts w:ascii="Arial" w:hAnsi="Arial"/>
          <w:b/>
        </w:rPr>
        <w:t xml:space="preserve">Art. 2º. </w:t>
      </w:r>
      <w:r>
        <w:t>O imóvel objeto da cessão de uso, conhecido como “Salão Paroquial de Vila Oeste, hoje União da Serra”, está registrado no Livro nº 03 "Q", folha 155,</w:t>
      </w:r>
      <w:r>
        <w:rPr>
          <w:spacing w:val="40"/>
        </w:rPr>
        <w:t xml:space="preserve"> </w:t>
      </w:r>
      <w:r>
        <w:t>sob nº de ordem 23.506, do Registro de Imóveis competente, com descrição detalhada conforme Anexo I a esta Lei.</w:t>
      </w:r>
    </w:p>
    <w:p w:rsidR="00E279A8" w:rsidRDefault="00E279A8">
      <w:pPr>
        <w:pStyle w:val="Corpodetexto"/>
        <w:spacing w:before="139"/>
      </w:pPr>
    </w:p>
    <w:p w:rsidR="00E279A8" w:rsidRDefault="00000000">
      <w:pPr>
        <w:pStyle w:val="Corpodetexto"/>
        <w:spacing w:before="1" w:line="360" w:lineRule="auto"/>
        <w:ind w:left="1" w:right="136" w:firstLine="707"/>
        <w:jc w:val="both"/>
      </w:pPr>
      <w:r>
        <w:rPr>
          <w:rFonts w:ascii="Arial" w:hAnsi="Arial"/>
          <w:b/>
        </w:rPr>
        <w:t xml:space="preserve">Art. 3º. </w:t>
      </w:r>
      <w:r>
        <w:t>A cessão de uso de que trata esta Lei tem como finalidade pública a captação de recursos para regularização e reforma do imóvel, destinando-o ao uso público para a realização de eventos e demais necessidades do Município, visando ao fomento da cultura, do lazer e da integração comunitária.</w:t>
      </w:r>
    </w:p>
    <w:p w:rsidR="00E279A8" w:rsidRDefault="00E279A8">
      <w:pPr>
        <w:pStyle w:val="Corpodetexto"/>
        <w:spacing w:line="360" w:lineRule="auto"/>
        <w:jc w:val="both"/>
        <w:sectPr w:rsidR="00E279A8">
          <w:headerReference w:type="default" r:id="rId7"/>
          <w:footerReference w:type="default" r:id="rId8"/>
          <w:type w:val="continuous"/>
          <w:pgSz w:w="11910" w:h="16850"/>
          <w:pgMar w:top="2840" w:right="1275" w:bottom="880" w:left="1417" w:header="720" w:footer="697" w:gutter="0"/>
          <w:pgNumType w:start="1"/>
          <w:cols w:space="720"/>
        </w:sectPr>
      </w:pPr>
    </w:p>
    <w:p w:rsidR="00E279A8" w:rsidRDefault="00E279A8">
      <w:pPr>
        <w:pStyle w:val="Corpodetexto"/>
      </w:pPr>
    </w:p>
    <w:p w:rsidR="00E279A8" w:rsidRDefault="00E279A8">
      <w:pPr>
        <w:pStyle w:val="Corpodetexto"/>
        <w:spacing w:before="42"/>
      </w:pPr>
    </w:p>
    <w:p w:rsidR="00E279A8" w:rsidRDefault="00000000">
      <w:pPr>
        <w:pStyle w:val="Corpodetexto"/>
        <w:spacing w:line="360" w:lineRule="auto"/>
        <w:ind w:left="1" w:right="145" w:firstLine="707"/>
        <w:jc w:val="both"/>
      </w:pPr>
      <w:r>
        <w:rPr>
          <w:rFonts w:ascii="Arial" w:hAnsi="Arial"/>
          <w:b/>
        </w:rPr>
        <w:t>Art. 4º.</w:t>
      </w:r>
      <w:r>
        <w:rPr>
          <w:rFonts w:ascii="Arial" w:hAnsi="Arial"/>
          <w:b/>
          <w:spacing w:val="80"/>
        </w:rPr>
        <w:t xml:space="preserve"> </w:t>
      </w:r>
      <w:r>
        <w:t>O Termo de Cessão de Uso a ser celebrado deverá, obrigatoriamente, definir, entre outras condições:</w:t>
      </w:r>
    </w:p>
    <w:p w:rsidR="00E279A8" w:rsidRDefault="00E279A8">
      <w:pPr>
        <w:pStyle w:val="Corpodetexto"/>
        <w:spacing w:before="139"/>
      </w:pPr>
    </w:p>
    <w:p w:rsidR="00E279A8" w:rsidRDefault="00000000">
      <w:pPr>
        <w:pStyle w:val="PargrafodaLista"/>
        <w:numPr>
          <w:ilvl w:val="0"/>
          <w:numId w:val="1"/>
        </w:numPr>
        <w:tabs>
          <w:tab w:val="left" w:pos="858"/>
        </w:tabs>
        <w:spacing w:line="360" w:lineRule="auto"/>
        <w:ind w:right="146" w:firstLine="707"/>
        <w:jc w:val="both"/>
        <w:rPr>
          <w:sz w:val="24"/>
        </w:rPr>
      </w:pPr>
      <w:r>
        <w:rPr>
          <w:sz w:val="24"/>
        </w:rPr>
        <w:t>– O prazo da cessão, que será de 20 (vinte) anos, podendo ser prorrogado mediante novo instrumento;</w:t>
      </w:r>
    </w:p>
    <w:p w:rsidR="00E279A8" w:rsidRDefault="00E279A8">
      <w:pPr>
        <w:pStyle w:val="Corpodetexto"/>
        <w:spacing w:before="138"/>
      </w:pPr>
    </w:p>
    <w:p w:rsidR="00E279A8" w:rsidRDefault="00000000">
      <w:pPr>
        <w:pStyle w:val="PargrafodaLista"/>
        <w:numPr>
          <w:ilvl w:val="0"/>
          <w:numId w:val="1"/>
        </w:numPr>
        <w:tabs>
          <w:tab w:val="left" w:pos="1026"/>
        </w:tabs>
        <w:spacing w:line="360" w:lineRule="auto"/>
        <w:ind w:firstLine="707"/>
        <w:jc w:val="both"/>
        <w:rPr>
          <w:sz w:val="24"/>
        </w:rPr>
      </w:pPr>
      <w:r>
        <w:rPr>
          <w:sz w:val="24"/>
        </w:rPr>
        <w:t>– As condições específicas de uso do imóvel pelo Município, em conformidade com a finalidade pública estabelecida;</w:t>
      </w:r>
    </w:p>
    <w:p w:rsidR="00E279A8" w:rsidRDefault="00E279A8">
      <w:pPr>
        <w:pStyle w:val="Corpodetexto"/>
        <w:spacing w:before="137"/>
      </w:pPr>
    </w:p>
    <w:p w:rsidR="00E279A8" w:rsidRDefault="00000000">
      <w:pPr>
        <w:pStyle w:val="PargrafodaLista"/>
        <w:numPr>
          <w:ilvl w:val="0"/>
          <w:numId w:val="1"/>
        </w:numPr>
        <w:tabs>
          <w:tab w:val="left" w:pos="1071"/>
        </w:tabs>
        <w:spacing w:line="360" w:lineRule="auto"/>
        <w:ind w:right="144" w:firstLine="707"/>
        <w:jc w:val="both"/>
        <w:rPr>
          <w:sz w:val="24"/>
        </w:rPr>
      </w:pPr>
      <w:r>
        <w:rPr>
          <w:sz w:val="24"/>
        </w:rPr>
        <w:t>– As responsabilidades de cada parte pela manutenção ordinária e extraordinária do imóvel, bem como pela realização de benfeitorias, seguros, obtenção de licenças e alvarás, e pelo pagamento de tributos e encargos incidentes sobre o bem;</w:t>
      </w:r>
    </w:p>
    <w:p w:rsidR="00E279A8" w:rsidRDefault="00E279A8">
      <w:pPr>
        <w:pStyle w:val="Corpodetexto"/>
        <w:spacing w:before="139"/>
      </w:pPr>
    </w:p>
    <w:p w:rsidR="00E279A8" w:rsidRDefault="00000000">
      <w:pPr>
        <w:pStyle w:val="PargrafodaLista"/>
        <w:numPr>
          <w:ilvl w:val="0"/>
          <w:numId w:val="1"/>
        </w:numPr>
        <w:tabs>
          <w:tab w:val="left" w:pos="1021"/>
        </w:tabs>
        <w:spacing w:line="360" w:lineRule="auto"/>
        <w:ind w:firstLine="707"/>
        <w:jc w:val="both"/>
        <w:rPr>
          <w:sz w:val="24"/>
        </w:rPr>
      </w:pPr>
      <w:r>
        <w:rPr>
          <w:sz w:val="24"/>
        </w:rPr>
        <w:t>– A vedação expressa de subcessão, locação ou qualquer outra forma de transferência do uso do imóvel a terceiros pelo Município, salvo com prévia e expressa autorização da Mitra Diocesana de Passo Fundo/RS;</w:t>
      </w:r>
    </w:p>
    <w:p w:rsidR="00E279A8" w:rsidRDefault="00E279A8">
      <w:pPr>
        <w:pStyle w:val="Corpodetexto"/>
        <w:spacing w:before="138"/>
      </w:pPr>
    </w:p>
    <w:p w:rsidR="00E279A8" w:rsidRDefault="00000000">
      <w:pPr>
        <w:pStyle w:val="PargrafodaLista"/>
        <w:numPr>
          <w:ilvl w:val="0"/>
          <w:numId w:val="1"/>
        </w:numPr>
        <w:tabs>
          <w:tab w:val="left" w:pos="949"/>
        </w:tabs>
        <w:spacing w:before="1" w:line="360" w:lineRule="auto"/>
        <w:ind w:firstLine="707"/>
        <w:jc w:val="both"/>
        <w:rPr>
          <w:sz w:val="24"/>
        </w:rPr>
      </w:pPr>
      <w:r>
        <w:rPr>
          <w:sz w:val="24"/>
        </w:rPr>
        <w:t>– A possibilidade de o Município captar recursos e celebrar convênios com outras esferas de governo ou entidades privadas para a execução das obras de regularização e reforma do imóvel;</w:t>
      </w:r>
    </w:p>
    <w:p w:rsidR="00E279A8" w:rsidRDefault="00E279A8">
      <w:pPr>
        <w:pStyle w:val="Corpodetexto"/>
        <w:spacing w:before="138"/>
      </w:pPr>
    </w:p>
    <w:p w:rsidR="00E279A8" w:rsidRDefault="00000000">
      <w:pPr>
        <w:pStyle w:val="PargrafodaLista"/>
        <w:numPr>
          <w:ilvl w:val="0"/>
          <w:numId w:val="1"/>
        </w:numPr>
        <w:tabs>
          <w:tab w:val="left" w:pos="1014"/>
        </w:tabs>
        <w:spacing w:line="360" w:lineRule="auto"/>
        <w:ind w:right="148" w:firstLine="707"/>
        <w:jc w:val="both"/>
        <w:rPr>
          <w:sz w:val="24"/>
        </w:rPr>
      </w:pPr>
      <w:r>
        <w:rPr>
          <w:sz w:val="24"/>
        </w:rPr>
        <w:t>– As regras de prestação de contas e fiscalização municipal sobre o uso e as benfeitorias realizadas no imóvel;</w:t>
      </w:r>
    </w:p>
    <w:p w:rsidR="00E279A8" w:rsidRDefault="00000000">
      <w:pPr>
        <w:pStyle w:val="PargrafodaLista"/>
        <w:numPr>
          <w:ilvl w:val="0"/>
          <w:numId w:val="1"/>
        </w:numPr>
        <w:tabs>
          <w:tab w:val="left" w:pos="1093"/>
        </w:tabs>
        <w:spacing w:line="360" w:lineRule="auto"/>
        <w:ind w:right="144" w:firstLine="707"/>
        <w:jc w:val="both"/>
        <w:rPr>
          <w:sz w:val="24"/>
        </w:rPr>
      </w:pPr>
      <w:r>
        <w:rPr>
          <w:sz w:val="24"/>
        </w:rPr>
        <w:t>– As hipóteses de rescisão do Termo de Cessão de Uso e as condições para a reversão das benfeitorias realizadas ao patrimônio da Mitra Diocesana de Passo Fundo/RS, observando-se o interesse público e a legislação aplicável.</w:t>
      </w:r>
    </w:p>
    <w:p w:rsidR="00E279A8" w:rsidRDefault="00E279A8">
      <w:pPr>
        <w:pStyle w:val="PargrafodaLista"/>
        <w:spacing w:line="360" w:lineRule="auto"/>
        <w:rPr>
          <w:sz w:val="24"/>
        </w:rPr>
        <w:sectPr w:rsidR="00E279A8">
          <w:pgSz w:w="11910" w:h="16850"/>
          <w:pgMar w:top="2840" w:right="1275" w:bottom="880" w:left="1417" w:header="720" w:footer="697" w:gutter="0"/>
          <w:cols w:space="720"/>
        </w:sectPr>
      </w:pPr>
    </w:p>
    <w:p w:rsidR="00E279A8" w:rsidRDefault="00E279A8">
      <w:pPr>
        <w:pStyle w:val="Corpodetexto"/>
        <w:spacing w:before="1"/>
      </w:pPr>
    </w:p>
    <w:p w:rsidR="00E279A8" w:rsidRDefault="00000000">
      <w:pPr>
        <w:pStyle w:val="Corpodetexto"/>
        <w:spacing w:line="360" w:lineRule="auto"/>
        <w:ind w:left="1" w:right="145" w:firstLine="707"/>
        <w:jc w:val="both"/>
      </w:pPr>
      <w:r>
        <w:rPr>
          <w:rFonts w:ascii="Arial" w:hAnsi="Arial"/>
          <w:b/>
        </w:rPr>
        <w:t xml:space="preserve">Art. 5º. </w:t>
      </w:r>
      <w:r>
        <w:t>Fica o Poder Executivo autorizado a abrir créditos adicionais e a realizar as despesas necessárias à execução desta Lei, observada a disponibilidade orçamentária e financeira do Município.</w:t>
      </w:r>
    </w:p>
    <w:p w:rsidR="00E279A8" w:rsidRDefault="00E279A8">
      <w:pPr>
        <w:pStyle w:val="Corpodetexto"/>
        <w:spacing w:before="138"/>
      </w:pPr>
    </w:p>
    <w:p w:rsidR="00E279A8" w:rsidRDefault="00000000">
      <w:pPr>
        <w:pStyle w:val="Corpodetexto"/>
        <w:ind w:left="709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6º.</w:t>
      </w:r>
      <w:r>
        <w:rPr>
          <w:rFonts w:ascii="Arial" w:hAnsi="Arial"/>
          <w:b/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:rsidR="00E279A8" w:rsidRDefault="00E279A8">
      <w:pPr>
        <w:pStyle w:val="Corpodetexto"/>
      </w:pPr>
    </w:p>
    <w:p w:rsidR="00E279A8" w:rsidRDefault="00E279A8">
      <w:pPr>
        <w:pStyle w:val="Corpodetexto"/>
        <w:spacing w:before="1"/>
      </w:pPr>
    </w:p>
    <w:p w:rsidR="00E279A8" w:rsidRDefault="00000000">
      <w:pPr>
        <w:spacing w:line="360" w:lineRule="auto"/>
        <w:ind w:left="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GABINETE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PREFEITO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UNIÃO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SERRA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8"/>
          <w:sz w:val="24"/>
        </w:rPr>
        <w:t xml:space="preserve"> </w:t>
      </w:r>
      <w:r>
        <w:rPr>
          <w:rFonts w:ascii="Arial" w:hAnsi="Arial"/>
          <w:b/>
          <w:sz w:val="24"/>
        </w:rPr>
        <w:t>RS,</w:t>
      </w:r>
      <w:r>
        <w:rPr>
          <w:rFonts w:ascii="Arial" w:hAnsi="Arial"/>
          <w:b/>
          <w:spacing w:val="68"/>
          <w:sz w:val="24"/>
        </w:rPr>
        <w:t xml:space="preserve"> </w:t>
      </w:r>
      <w:r>
        <w:rPr>
          <w:rFonts w:ascii="Arial" w:hAnsi="Arial"/>
          <w:b/>
          <w:sz w:val="24"/>
        </w:rPr>
        <w:t>23</w:t>
      </w:r>
      <w:r>
        <w:rPr>
          <w:rFonts w:ascii="Arial" w:hAnsi="Arial"/>
          <w:b/>
          <w:spacing w:val="68"/>
          <w:sz w:val="24"/>
        </w:rPr>
        <w:t xml:space="preserve"> </w:t>
      </w:r>
      <w:r>
        <w:rPr>
          <w:rFonts w:ascii="Arial" w:hAnsi="Arial"/>
          <w:b/>
          <w:sz w:val="24"/>
        </w:rPr>
        <w:t>DE MARÇO DE 2026.</w:t>
      </w:r>
    </w:p>
    <w:p w:rsidR="00E279A8" w:rsidRDefault="00E279A8">
      <w:pPr>
        <w:pStyle w:val="Corpodetexto"/>
        <w:spacing w:before="137"/>
        <w:rPr>
          <w:rFonts w:ascii="Arial"/>
          <w:b/>
        </w:rPr>
      </w:pPr>
    </w:p>
    <w:p w:rsidR="00E279A8" w:rsidRDefault="00000000">
      <w:pPr>
        <w:spacing w:line="360" w:lineRule="auto"/>
        <w:ind w:left="3237" w:right="1808" w:hanging="428"/>
        <w:rPr>
          <w:rFonts w:ascii="Arial"/>
          <w:b/>
          <w:sz w:val="24"/>
        </w:rPr>
      </w:pPr>
      <w:r>
        <w:rPr>
          <w:rFonts w:ascii="Arial"/>
          <w:b/>
          <w:sz w:val="24"/>
        </w:rPr>
        <w:t>CLEONIR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ANEIMAR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TAUFFER PREFEITO MUNICIPAL</w:t>
      </w: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E279A8">
      <w:pPr>
        <w:pStyle w:val="Corpodetexto"/>
        <w:rPr>
          <w:rFonts w:ascii="Arial"/>
          <w:b/>
        </w:rPr>
      </w:pPr>
    </w:p>
    <w:p w:rsidR="00E279A8" w:rsidRDefault="00000000">
      <w:pPr>
        <w:spacing w:line="207" w:lineRule="exact"/>
        <w:ind w:left="1"/>
        <w:rPr>
          <w:sz w:val="18"/>
        </w:rPr>
      </w:pPr>
      <w:r>
        <w:rPr>
          <w:sz w:val="18"/>
        </w:rPr>
        <w:t>REGISTRE-SE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PUBLIQUE-</w:t>
      </w:r>
      <w:r>
        <w:rPr>
          <w:spacing w:val="-5"/>
          <w:sz w:val="18"/>
        </w:rPr>
        <w:t>SE</w:t>
      </w:r>
    </w:p>
    <w:p w:rsidR="00E279A8" w:rsidRDefault="00000000">
      <w:pPr>
        <w:spacing w:line="207" w:lineRule="exact"/>
        <w:ind w:left="1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Fátima</w:t>
      </w:r>
      <w:r>
        <w:rPr>
          <w:rFonts w:ascii="Arial" w:hAnsi="Arial"/>
          <w:b/>
          <w:i/>
          <w:spacing w:val="-2"/>
          <w:sz w:val="18"/>
        </w:rPr>
        <w:t xml:space="preserve"> Bortoncello</w:t>
      </w:r>
    </w:p>
    <w:p w:rsidR="00E279A8" w:rsidRDefault="00000000">
      <w:pPr>
        <w:spacing w:before="43"/>
        <w:ind w:left="1"/>
        <w:rPr>
          <w:sz w:val="18"/>
        </w:rPr>
      </w:pPr>
      <w:r>
        <w:rPr>
          <w:sz w:val="18"/>
        </w:rPr>
        <w:t>Secretária</w:t>
      </w:r>
      <w:r>
        <w:rPr>
          <w:spacing w:val="-7"/>
          <w:sz w:val="18"/>
        </w:rPr>
        <w:t xml:space="preserve"> </w:t>
      </w:r>
      <w:r>
        <w:rPr>
          <w:sz w:val="18"/>
        </w:rPr>
        <w:t>Municipal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Administração,</w:t>
      </w:r>
    </w:p>
    <w:p w:rsidR="00E279A8" w:rsidRDefault="00000000">
      <w:pPr>
        <w:spacing w:before="40" w:line="288" w:lineRule="auto"/>
        <w:ind w:left="1" w:right="4924"/>
        <w:rPr>
          <w:rFonts w:ascii="Arial" w:hAnsi="Arial"/>
          <w:b/>
          <w:sz w:val="18"/>
        </w:rPr>
      </w:pP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presente</w:t>
      </w:r>
      <w:r>
        <w:rPr>
          <w:spacing w:val="-8"/>
          <w:sz w:val="18"/>
        </w:rPr>
        <w:t xml:space="preserve"> </w:t>
      </w:r>
      <w:r>
        <w:rPr>
          <w:sz w:val="18"/>
        </w:rPr>
        <w:t>Lei</w:t>
      </w:r>
      <w:r>
        <w:rPr>
          <w:spacing w:val="-7"/>
          <w:sz w:val="18"/>
        </w:rPr>
        <w:t xml:space="preserve"> </w:t>
      </w:r>
      <w:r>
        <w:rPr>
          <w:sz w:val="18"/>
        </w:rPr>
        <w:t>permanecerá</w:t>
      </w:r>
      <w:r>
        <w:rPr>
          <w:spacing w:val="-5"/>
          <w:sz w:val="18"/>
        </w:rPr>
        <w:t xml:space="preserve"> </w:t>
      </w:r>
      <w:r>
        <w:rPr>
          <w:sz w:val="18"/>
        </w:rPr>
        <w:t>afixada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Quadro</w:t>
      </w:r>
      <w:r>
        <w:rPr>
          <w:spacing w:val="-5"/>
          <w:sz w:val="18"/>
        </w:rPr>
        <w:t xml:space="preserve"> </w:t>
      </w:r>
      <w:r>
        <w:rPr>
          <w:sz w:val="18"/>
        </w:rPr>
        <w:t>Mural da Prefeitura Municipal em lugar público e visível</w:t>
      </w:r>
      <w:r>
        <w:rPr>
          <w:spacing w:val="40"/>
          <w:sz w:val="18"/>
        </w:rPr>
        <w:t xml:space="preserve"> </w:t>
      </w:r>
      <w:r>
        <w:rPr>
          <w:sz w:val="18"/>
        </w:rPr>
        <w:t>Pelo Período de 24.03.2026 à 07.04.2026</w:t>
      </w:r>
      <w:r>
        <w:rPr>
          <w:rFonts w:ascii="Arial" w:hAnsi="Arial"/>
          <w:b/>
          <w:sz w:val="18"/>
        </w:rPr>
        <w:t>.</w:t>
      </w:r>
    </w:p>
    <w:p w:rsidR="00E279A8" w:rsidRDefault="00E279A8">
      <w:pPr>
        <w:spacing w:line="288" w:lineRule="auto"/>
        <w:rPr>
          <w:rFonts w:ascii="Arial" w:hAnsi="Arial"/>
          <w:b/>
          <w:sz w:val="18"/>
        </w:rPr>
        <w:sectPr w:rsidR="00E279A8">
          <w:pgSz w:w="11910" w:h="16850"/>
          <w:pgMar w:top="2840" w:right="1275" w:bottom="880" w:left="1417" w:header="720" w:footer="697" w:gutter="0"/>
          <w:cols w:space="720"/>
        </w:sectPr>
      </w:pPr>
    </w:p>
    <w:p w:rsidR="00E279A8" w:rsidRDefault="00000000">
      <w:pPr>
        <w:pStyle w:val="Corpodetexto"/>
        <w:spacing w:before="4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666750</wp:posOffset>
            </wp:positionH>
            <wp:positionV relativeFrom="page">
              <wp:posOffset>0</wp:posOffset>
            </wp:positionV>
            <wp:extent cx="6230749" cy="1069200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0749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79A8">
      <w:headerReference w:type="default" r:id="rId10"/>
      <w:footerReference w:type="default" r:id="rId11"/>
      <w:pgSz w:w="11910" w:h="16840"/>
      <w:pgMar w:top="1920" w:right="1274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34BB" w:rsidRDefault="005234BB">
      <w:r>
        <w:separator/>
      </w:r>
    </w:p>
  </w:endnote>
  <w:endnote w:type="continuationSeparator" w:id="0">
    <w:p w:rsidR="005234BB" w:rsidRDefault="0052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9A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>
              <wp:simplePos x="0" y="0"/>
              <wp:positionH relativeFrom="page">
                <wp:posOffset>1372869</wp:posOffset>
              </wp:positionH>
              <wp:positionV relativeFrom="page">
                <wp:posOffset>10111760</wp:posOffset>
              </wp:positionV>
              <wp:extent cx="481711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71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79A8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Monsenhor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Paulo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Chiaramont,400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União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Serra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99215-000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(54)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96442789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97135217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8.1pt;margin-top:796.2pt;width:379.3pt;height:11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" filled="f" stroked="f">
              <v:textbox inset="0,0,0,0">
                <w:txbxContent>
                  <w:p w:rsidR="00E279A8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Monsenhor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Paulo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Chiaramont,400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União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Serra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99215-000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(54)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96442789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97135217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9A8" w:rsidRDefault="00E279A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34BB" w:rsidRDefault="005234BB">
      <w:r>
        <w:separator/>
      </w:r>
    </w:p>
  </w:footnote>
  <w:footnote w:type="continuationSeparator" w:id="0">
    <w:p w:rsidR="005234BB" w:rsidRDefault="0052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9A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7424" behindDoc="1" locked="0" layoutInCell="1" allowOverlap="1">
          <wp:simplePos x="0" y="0"/>
          <wp:positionH relativeFrom="page">
            <wp:posOffset>3342146</wp:posOffset>
          </wp:positionH>
          <wp:positionV relativeFrom="page">
            <wp:posOffset>457199</wp:posOffset>
          </wp:positionV>
          <wp:extent cx="880603" cy="913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0603" cy="913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>
              <wp:simplePos x="0" y="0"/>
              <wp:positionH relativeFrom="page">
                <wp:posOffset>2336038</wp:posOffset>
              </wp:positionH>
              <wp:positionV relativeFrom="page">
                <wp:posOffset>1361991</wp:posOffset>
              </wp:positionV>
              <wp:extent cx="2888615" cy="459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861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279A8" w:rsidRDefault="00000000">
                          <w:pPr>
                            <w:spacing w:before="12"/>
                            <w:ind w:left="891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Rio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Sul</w:t>
                          </w:r>
                        </w:p>
                        <w:p w:rsidR="00E279A8" w:rsidRDefault="00000000">
                          <w:pPr>
                            <w:spacing w:before="1"/>
                            <w:ind w:left="1175" w:right="18" w:hanging="115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PREFEITURA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MUNICIPAL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UNIÃO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SERRA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3.95pt;margin-top:107.25pt;width:227.45pt;height:36.2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" filled="f" stroked="f">
              <v:textbox inset="0,0,0,0">
                <w:txbxContent>
                  <w:p w:rsidR="00E279A8" w:rsidRDefault="00000000">
                    <w:pPr>
                      <w:spacing w:before="12"/>
                      <w:ind w:left="89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Rio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Grande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Sul</w:t>
                    </w:r>
                  </w:p>
                  <w:p w:rsidR="00E279A8" w:rsidRDefault="00000000">
                    <w:pPr>
                      <w:spacing w:before="1"/>
                      <w:ind w:left="1175" w:right="18" w:hanging="115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PREFEITURA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MUNICIPAL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UNIÃO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SERRA GABINETE DO PREFEITO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9A8" w:rsidRDefault="00E279A8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4CD7"/>
    <w:multiLevelType w:val="hybridMultilevel"/>
    <w:tmpl w:val="FC2EF3B6"/>
    <w:lvl w:ilvl="0" w:tplc="45F2C0C0">
      <w:start w:val="1"/>
      <w:numFmt w:val="upperRoman"/>
      <w:lvlText w:val="%1"/>
      <w:lvlJc w:val="left"/>
      <w:pPr>
        <w:ind w:left="1" w:hanging="1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1C20E6">
      <w:numFmt w:val="bullet"/>
      <w:lvlText w:val="•"/>
      <w:lvlJc w:val="left"/>
      <w:pPr>
        <w:ind w:left="921" w:hanging="152"/>
      </w:pPr>
      <w:rPr>
        <w:rFonts w:hint="default"/>
        <w:lang w:val="pt-PT" w:eastAsia="en-US" w:bidi="ar-SA"/>
      </w:rPr>
    </w:lvl>
    <w:lvl w:ilvl="2" w:tplc="87CACD34">
      <w:numFmt w:val="bullet"/>
      <w:lvlText w:val="•"/>
      <w:lvlJc w:val="left"/>
      <w:pPr>
        <w:ind w:left="1842" w:hanging="152"/>
      </w:pPr>
      <w:rPr>
        <w:rFonts w:hint="default"/>
        <w:lang w:val="pt-PT" w:eastAsia="en-US" w:bidi="ar-SA"/>
      </w:rPr>
    </w:lvl>
    <w:lvl w:ilvl="3" w:tplc="D180DC6C">
      <w:numFmt w:val="bullet"/>
      <w:lvlText w:val="•"/>
      <w:lvlJc w:val="left"/>
      <w:pPr>
        <w:ind w:left="2764" w:hanging="152"/>
      </w:pPr>
      <w:rPr>
        <w:rFonts w:hint="default"/>
        <w:lang w:val="pt-PT" w:eastAsia="en-US" w:bidi="ar-SA"/>
      </w:rPr>
    </w:lvl>
    <w:lvl w:ilvl="4" w:tplc="CD56F148">
      <w:numFmt w:val="bullet"/>
      <w:lvlText w:val="•"/>
      <w:lvlJc w:val="left"/>
      <w:pPr>
        <w:ind w:left="3685" w:hanging="152"/>
      </w:pPr>
      <w:rPr>
        <w:rFonts w:hint="default"/>
        <w:lang w:val="pt-PT" w:eastAsia="en-US" w:bidi="ar-SA"/>
      </w:rPr>
    </w:lvl>
    <w:lvl w:ilvl="5" w:tplc="EB98CB36">
      <w:numFmt w:val="bullet"/>
      <w:lvlText w:val="•"/>
      <w:lvlJc w:val="left"/>
      <w:pPr>
        <w:ind w:left="4607" w:hanging="152"/>
      </w:pPr>
      <w:rPr>
        <w:rFonts w:hint="default"/>
        <w:lang w:val="pt-PT" w:eastAsia="en-US" w:bidi="ar-SA"/>
      </w:rPr>
    </w:lvl>
    <w:lvl w:ilvl="6" w:tplc="8772A8F6">
      <w:numFmt w:val="bullet"/>
      <w:lvlText w:val="•"/>
      <w:lvlJc w:val="left"/>
      <w:pPr>
        <w:ind w:left="5528" w:hanging="152"/>
      </w:pPr>
      <w:rPr>
        <w:rFonts w:hint="default"/>
        <w:lang w:val="pt-PT" w:eastAsia="en-US" w:bidi="ar-SA"/>
      </w:rPr>
    </w:lvl>
    <w:lvl w:ilvl="7" w:tplc="96085E14">
      <w:numFmt w:val="bullet"/>
      <w:lvlText w:val="•"/>
      <w:lvlJc w:val="left"/>
      <w:pPr>
        <w:ind w:left="6450" w:hanging="152"/>
      </w:pPr>
      <w:rPr>
        <w:rFonts w:hint="default"/>
        <w:lang w:val="pt-PT" w:eastAsia="en-US" w:bidi="ar-SA"/>
      </w:rPr>
    </w:lvl>
    <w:lvl w:ilvl="8" w:tplc="966AF7A4">
      <w:numFmt w:val="bullet"/>
      <w:lvlText w:val="•"/>
      <w:lvlJc w:val="left"/>
      <w:pPr>
        <w:ind w:left="7371" w:hanging="152"/>
      </w:pPr>
      <w:rPr>
        <w:rFonts w:hint="default"/>
        <w:lang w:val="pt-PT" w:eastAsia="en-US" w:bidi="ar-SA"/>
      </w:rPr>
    </w:lvl>
  </w:abstractNum>
  <w:num w:numId="1" w16cid:durableId="203398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A8"/>
    <w:rsid w:val="00086443"/>
    <w:rsid w:val="005234BB"/>
    <w:rsid w:val="00E279A8"/>
    <w:rsid w:val="00FA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AD982-088A-4E95-90D7-416BC68A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" w:right="147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Secretária de Administração</dc:creator>
  <cp:lastModifiedBy>Secretária de Administração</cp:lastModifiedBy>
  <cp:revision>2</cp:revision>
  <dcterms:created xsi:type="dcterms:W3CDTF">2026-03-24T13:00:00Z</dcterms:created>
  <dcterms:modified xsi:type="dcterms:W3CDTF">2026-03-24T13:00:00Z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2026-03-24T00:00:00Z</vt:filetime>
  </property>
  <property fmtid="{D5CDD505-2E9C-101B-9397-08002B2CF9AE}" pid="4" name="Producer">
    <vt:lpwstr>iLovePDF</vt:lpwstr>
  </property>
</Properties>
</file>