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DAF" w14:textId="74BAFCBA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A24D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1.733</w:t>
      </w: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14:paraId="7AD634DE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6B72FBF" w14:textId="77777777" w:rsidR="00DD518B" w:rsidRPr="00DD518B" w:rsidRDefault="00DD518B" w:rsidP="004F0DA5">
      <w:pPr>
        <w:spacing w:after="120" w:line="276" w:lineRule="auto"/>
        <w:ind w:left="510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AUTORIZA A CONTRATAÇÃO TEMPORÁRIA DE EXCEPCIONAL INTERESSE PÚBLICO DE SERVIDORES E DÁ OUTRAS PROVIDÊNCIAS.</w:t>
      </w:r>
    </w:p>
    <w:p w14:paraId="32C37FDA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3F229B" w14:textId="77777777" w:rsid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CLEONIR ANEIMAR TAUFFER, Prefeito Municipal de União da Serra, Estado do Rio Grande do Sul.</w:t>
      </w:r>
    </w:p>
    <w:p w14:paraId="11C0847F" w14:textId="77777777" w:rsid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_Hlk135226627"/>
    </w:p>
    <w:p w14:paraId="3848B25F" w14:textId="39B0D0CC" w:rsidR="00DD518B" w:rsidRP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1º </w:t>
      </w:r>
      <w:r w:rsidRPr="00B075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</w:t>
      </w:r>
      <w:r w:rsidRPr="00B075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753A" w:rsidRPr="00B0753A">
        <w:rPr>
          <w:rFonts w:ascii="Arial" w:hAnsi="Arial" w:cs="Arial"/>
          <w:sz w:val="24"/>
          <w:szCs w:val="24"/>
        </w:rPr>
        <w:t>Fica o Poder Executivo autorizado a contratar, pelo prazo de até seis (06) meses, podendo ser prorrogado por igual período, em razão de excepcional interesse público, os cargos abaixo identificados: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284"/>
        <w:gridCol w:w="3813"/>
      </w:tblGrid>
      <w:tr w:rsidR="00DD518B" w:rsidRPr="00DD518B" w14:paraId="12417484" w14:textId="77777777" w:rsidTr="004F740F">
        <w:trPr>
          <w:jc w:val="center"/>
        </w:trPr>
        <w:tc>
          <w:tcPr>
            <w:tcW w:w="4644" w:type="dxa"/>
            <w:vAlign w:val="center"/>
          </w:tcPr>
          <w:bookmarkEnd w:id="0"/>
          <w:p w14:paraId="200718A9" w14:textId="50FF4A0F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Denominação da Categoria Funcional</w:t>
            </w:r>
          </w:p>
        </w:tc>
        <w:tc>
          <w:tcPr>
            <w:tcW w:w="1284" w:type="dxa"/>
            <w:vAlign w:val="center"/>
          </w:tcPr>
          <w:p w14:paraId="4B49C34A" w14:textId="75A4F452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Padrão</w:t>
            </w:r>
          </w:p>
        </w:tc>
        <w:tc>
          <w:tcPr>
            <w:tcW w:w="3813" w:type="dxa"/>
            <w:vAlign w:val="center"/>
          </w:tcPr>
          <w:p w14:paraId="67D5DB0D" w14:textId="62E0A90F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Quantidade de cargos a serem contratados</w:t>
            </w:r>
          </w:p>
        </w:tc>
      </w:tr>
      <w:tr w:rsidR="00DD518B" w:rsidRPr="00DD518B" w14:paraId="2CC4E4F4" w14:textId="77777777" w:rsidTr="004F740F">
        <w:trPr>
          <w:jc w:val="center"/>
        </w:trPr>
        <w:tc>
          <w:tcPr>
            <w:tcW w:w="4644" w:type="dxa"/>
            <w:vAlign w:val="center"/>
          </w:tcPr>
          <w:p w14:paraId="741FA9EA" w14:textId="1FAD3257" w:rsidR="00DD518B" w:rsidRPr="00DD518B" w:rsidRDefault="004F740F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Monitor de Educação</w:t>
            </w:r>
          </w:p>
        </w:tc>
        <w:tc>
          <w:tcPr>
            <w:tcW w:w="1284" w:type="dxa"/>
            <w:vAlign w:val="center"/>
          </w:tcPr>
          <w:p w14:paraId="7DC67E86" w14:textId="2C059DE8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CE - 0</w:t>
            </w:r>
            <w:r w:rsidR="004F740F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4</w:t>
            </w:r>
          </w:p>
        </w:tc>
        <w:tc>
          <w:tcPr>
            <w:tcW w:w="3813" w:type="dxa"/>
            <w:vAlign w:val="center"/>
          </w:tcPr>
          <w:p w14:paraId="42F0D915" w14:textId="52468C51" w:rsidR="00DD518B" w:rsidRPr="00DD518B" w:rsidRDefault="004F740F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8</w:t>
            </w:r>
          </w:p>
        </w:tc>
      </w:tr>
      <w:tr w:rsidR="004F740F" w:rsidRPr="00DD518B" w14:paraId="26451901" w14:textId="77777777" w:rsidTr="004F740F">
        <w:trPr>
          <w:jc w:val="center"/>
        </w:trPr>
        <w:tc>
          <w:tcPr>
            <w:tcW w:w="4644" w:type="dxa"/>
            <w:vAlign w:val="center"/>
          </w:tcPr>
          <w:p w14:paraId="12C97D49" w14:textId="3C791149" w:rsidR="004F740F" w:rsidRDefault="004F740F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Professor</w:t>
            </w:r>
          </w:p>
        </w:tc>
        <w:tc>
          <w:tcPr>
            <w:tcW w:w="1284" w:type="dxa"/>
            <w:vAlign w:val="center"/>
          </w:tcPr>
          <w:p w14:paraId="56D81756" w14:textId="5AE3B4B5" w:rsidR="004F740F" w:rsidRPr="00DD518B" w:rsidRDefault="004F740F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_______</w:t>
            </w:r>
          </w:p>
        </w:tc>
        <w:tc>
          <w:tcPr>
            <w:tcW w:w="3813" w:type="dxa"/>
            <w:vAlign w:val="center"/>
          </w:tcPr>
          <w:p w14:paraId="3B041276" w14:textId="6C9872B8" w:rsidR="004F740F" w:rsidRDefault="004F740F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3</w:t>
            </w:r>
          </w:p>
        </w:tc>
      </w:tr>
      <w:tr w:rsidR="004F740F" w:rsidRPr="00DD518B" w14:paraId="1A963F31" w14:textId="77777777" w:rsidTr="004F740F">
        <w:trPr>
          <w:jc w:val="center"/>
        </w:trPr>
        <w:tc>
          <w:tcPr>
            <w:tcW w:w="4644" w:type="dxa"/>
            <w:vAlign w:val="center"/>
          </w:tcPr>
          <w:p w14:paraId="228E1DDA" w14:textId="2B1DFD07" w:rsidR="004F740F" w:rsidRDefault="004F740F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Merendeira</w:t>
            </w:r>
          </w:p>
        </w:tc>
        <w:tc>
          <w:tcPr>
            <w:tcW w:w="1284" w:type="dxa"/>
            <w:vAlign w:val="center"/>
          </w:tcPr>
          <w:p w14:paraId="411BEE57" w14:textId="497F8C50" w:rsidR="004F740F" w:rsidRDefault="004F740F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CE - 0</w:t>
            </w: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4</w:t>
            </w:r>
          </w:p>
        </w:tc>
        <w:tc>
          <w:tcPr>
            <w:tcW w:w="3813" w:type="dxa"/>
            <w:vAlign w:val="center"/>
          </w:tcPr>
          <w:p w14:paraId="679357A5" w14:textId="3D36A544" w:rsidR="004F740F" w:rsidRDefault="004F740F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2</w:t>
            </w:r>
          </w:p>
        </w:tc>
      </w:tr>
    </w:tbl>
    <w:p w14:paraId="5AB375C0" w14:textId="77777777" w:rsidR="00DD518B" w:rsidRPr="00DD518B" w:rsidRDefault="00DD518B" w:rsidP="00DD518B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t-PT" w:eastAsia="pt-BR"/>
        </w:rPr>
      </w:pPr>
    </w:p>
    <w:p w14:paraId="31B925AF" w14:textId="77777777" w:rsidR="00DD518B" w:rsidRP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§ 1º Os contratos serão de natureza administrativa, ficando assegurados os direitos de que trata o Regime Jurídico dos Servidores Públicos Municipais, a Lei do Plano de Cargos e Funções e a Lei do Plano de Carreira do Magistério Público do Município.</w:t>
      </w:r>
    </w:p>
    <w:p w14:paraId="357E78A8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§ 2º A carga horária das funções descritas no Artigo 1º poderá ser reduzida a critério da administração sempre que o interesse público demonstrar que tal ato não prejudicará o 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bom funcionamento dos serviços públicos, cujos vencimentos, neste caso, serão reduzidos proporcionalmente à carga horária estabelecida para as respectivas funções.</w:t>
      </w:r>
    </w:p>
    <w:p w14:paraId="57521A68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Os requisitos exigidos para a contratação de servidores, na forma desta Lei, bem como suas atribuições são as constantes na Lei Municipal nº 1.412/2019.</w:t>
      </w:r>
    </w:p>
    <w:p w14:paraId="0F7C0027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As despesas decorrentes da presente Lei correrão à conta das dotações orçamentárias específicas.  </w:t>
      </w:r>
    </w:p>
    <w:p w14:paraId="6C543EDF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Fica excepcionado o Artigo 234 da Lei Municipal nº 40/93.</w:t>
      </w:r>
    </w:p>
    <w:p w14:paraId="63004541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5º - </w:t>
      </w:r>
      <w:r w:rsidRPr="003F408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presente Lei poderá ser regulamentada por Decreto naquilo que for cabível legalmente, em especial para eventual regulamentação do disposto no Parágrafo 2º do Artigo 1º supra.</w:t>
      </w:r>
    </w:p>
    <w:p w14:paraId="5789D774" w14:textId="5BE7B464" w:rsidR="00DD518B" w:rsidRP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 -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14:paraId="5E1B52B5" w14:textId="77777777" w:rsidR="00DD518B" w:rsidRPr="00DD518B" w:rsidRDefault="00DD518B" w:rsidP="00DD518B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40D43A" w14:textId="516F0D0A" w:rsidR="00DD518B" w:rsidRPr="00DD518B" w:rsidRDefault="00DD518B" w:rsidP="00DD518B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A24D25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911662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271A932F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60E9B5" w14:textId="77777777" w:rsidR="00DD518B" w:rsidRPr="00DD518B" w:rsidRDefault="00DD518B" w:rsidP="00DD518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F2ADF4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C084460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643415CD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D354E49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09272D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048F6B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500B3E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30CF54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C92BBF" w14:textId="77777777" w:rsidR="00A24D25" w:rsidRDefault="00A24D25" w:rsidP="00A24D2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1B9FF743" w14:textId="77777777" w:rsidR="00A24D25" w:rsidRDefault="00A24D25" w:rsidP="00A24D2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62DD73A5" w14:textId="77777777" w:rsidR="00A24D25" w:rsidRDefault="00A24D25" w:rsidP="00A24D2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64AA6485" w14:textId="77777777" w:rsidR="00A24D25" w:rsidRDefault="00A24D25" w:rsidP="00A24D2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77DF2B83" w14:textId="77777777" w:rsidR="00A24D25" w:rsidRDefault="00A24D25" w:rsidP="00A24D25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479541B1" w14:textId="0D013A43" w:rsidR="00A24D25" w:rsidRDefault="00A24D25" w:rsidP="00A24D25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26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.11.2025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10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.1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sectPr w:rsidR="00A24D25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C595" w14:textId="77777777" w:rsidR="009A12B7" w:rsidRDefault="009A12B7">
      <w:pPr>
        <w:spacing w:after="0" w:line="240" w:lineRule="auto"/>
      </w:pPr>
      <w:r>
        <w:separator/>
      </w:r>
    </w:p>
  </w:endnote>
  <w:endnote w:type="continuationSeparator" w:id="0">
    <w:p w14:paraId="626B4724" w14:textId="77777777" w:rsidR="009A12B7" w:rsidRDefault="009A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96C4" w14:textId="77777777" w:rsidR="009A12B7" w:rsidRDefault="009A12B7">
      <w:pPr>
        <w:spacing w:after="0" w:line="240" w:lineRule="auto"/>
      </w:pPr>
      <w:r>
        <w:separator/>
      </w:r>
    </w:p>
  </w:footnote>
  <w:footnote w:type="continuationSeparator" w:id="0">
    <w:p w14:paraId="62BA9DA9" w14:textId="77777777" w:rsidR="009A12B7" w:rsidRDefault="009A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116070"/>
    <w:rsid w:val="0017267A"/>
    <w:rsid w:val="001C10B3"/>
    <w:rsid w:val="001C43A4"/>
    <w:rsid w:val="001F31AC"/>
    <w:rsid w:val="002070FA"/>
    <w:rsid w:val="00292F69"/>
    <w:rsid w:val="002C24A4"/>
    <w:rsid w:val="002D1BC7"/>
    <w:rsid w:val="002E4310"/>
    <w:rsid w:val="002E6BFE"/>
    <w:rsid w:val="00310DC6"/>
    <w:rsid w:val="00314249"/>
    <w:rsid w:val="003979AA"/>
    <w:rsid w:val="003B5E3A"/>
    <w:rsid w:val="003F4087"/>
    <w:rsid w:val="004622DE"/>
    <w:rsid w:val="00463FC2"/>
    <w:rsid w:val="00467E68"/>
    <w:rsid w:val="004701C6"/>
    <w:rsid w:val="00486E86"/>
    <w:rsid w:val="004C1508"/>
    <w:rsid w:val="004F0DA5"/>
    <w:rsid w:val="004F740F"/>
    <w:rsid w:val="005354C8"/>
    <w:rsid w:val="005449B0"/>
    <w:rsid w:val="00563D5F"/>
    <w:rsid w:val="00593BEC"/>
    <w:rsid w:val="005A5A66"/>
    <w:rsid w:val="0064696C"/>
    <w:rsid w:val="00661FD8"/>
    <w:rsid w:val="00663768"/>
    <w:rsid w:val="00674761"/>
    <w:rsid w:val="006B28C2"/>
    <w:rsid w:val="00706F52"/>
    <w:rsid w:val="00854561"/>
    <w:rsid w:val="008869C8"/>
    <w:rsid w:val="008A5CB3"/>
    <w:rsid w:val="008B7F3E"/>
    <w:rsid w:val="00900420"/>
    <w:rsid w:val="00911662"/>
    <w:rsid w:val="0092688D"/>
    <w:rsid w:val="0093730B"/>
    <w:rsid w:val="009515D3"/>
    <w:rsid w:val="009A12B7"/>
    <w:rsid w:val="009A2A6D"/>
    <w:rsid w:val="009C79F9"/>
    <w:rsid w:val="00A24D25"/>
    <w:rsid w:val="00B0753A"/>
    <w:rsid w:val="00B65CD8"/>
    <w:rsid w:val="00B81284"/>
    <w:rsid w:val="00BC3C09"/>
    <w:rsid w:val="00C02FF7"/>
    <w:rsid w:val="00C17509"/>
    <w:rsid w:val="00C26500"/>
    <w:rsid w:val="00CF6BDF"/>
    <w:rsid w:val="00DD518B"/>
    <w:rsid w:val="00DE4631"/>
    <w:rsid w:val="00E413A3"/>
    <w:rsid w:val="00E85E3B"/>
    <w:rsid w:val="00EA5C7D"/>
    <w:rsid w:val="00EC62B9"/>
    <w:rsid w:val="00F03E2E"/>
    <w:rsid w:val="00F057EC"/>
    <w:rsid w:val="00F117D1"/>
    <w:rsid w:val="00F13E64"/>
    <w:rsid w:val="00F335A3"/>
    <w:rsid w:val="00F70041"/>
    <w:rsid w:val="00F70067"/>
    <w:rsid w:val="00FB4F3F"/>
    <w:rsid w:val="00FD69A1"/>
    <w:rsid w:val="00FD78E4"/>
    <w:rsid w:val="00FE5048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2025-11-07T13:16:00Z</cp:lastPrinted>
  <dcterms:created xsi:type="dcterms:W3CDTF">2025-11-26T18:25:00Z</dcterms:created>
  <dcterms:modified xsi:type="dcterms:W3CDTF">2025-11-26T18:25:00Z</dcterms:modified>
</cp:coreProperties>
</file>