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FB0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550FEEC">
      <w:pPr>
        <w:spacing w:after="0" w:line="360" w:lineRule="auto"/>
        <w:jc w:val="center"/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LEI Nº 1.6</w:t>
      </w:r>
      <w:r>
        <w:rPr>
          <w:rFonts w:hint="default" w:ascii="Arial" w:hAnsi="Arial" w:eastAsia="Times New Roman" w:cs="Arial"/>
          <w:b/>
          <w:bCs/>
          <w:sz w:val="24"/>
          <w:szCs w:val="20"/>
          <w:lang w:val="en-US" w:eastAsia="pt-BR"/>
        </w:rPr>
        <w:t>63</w:t>
      </w: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/2024</w:t>
      </w:r>
    </w:p>
    <w:p w14:paraId="085B616B">
      <w:pPr>
        <w:spacing w:after="0" w:line="360" w:lineRule="auto"/>
        <w:jc w:val="center"/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</w:pPr>
    </w:p>
    <w:p w14:paraId="65813CEA">
      <w:pPr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FIXA OS SUBSÍDIOS PARA A LEGISLATURA 2025-2028 DO PREFEITO, VICE-PREFEITO E SECRETÁRIOS MUNICIPAIS E DÁ OUTRAS PROVIDÊNCIAS. </w:t>
      </w:r>
    </w:p>
    <w:p w14:paraId="5B4EFC8D">
      <w:pPr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087B0463">
      <w:pPr>
        <w:ind w:firstLine="1418"/>
        <w:jc w:val="both"/>
        <w:rPr>
          <w:rFonts w:hint="default"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</w:t>
      </w:r>
      <w:r>
        <w:rPr>
          <w:rFonts w:hint="default" w:ascii="Arial" w:hAnsi="Arial" w:cs="Arial"/>
          <w:bCs/>
        </w:rPr>
        <w:t>CEZER GASTALDO, Prefeito Municipal de União da Serra, Estado do Rio Grande do Sul.</w:t>
      </w:r>
    </w:p>
    <w:p w14:paraId="4E827B54">
      <w:pPr>
        <w:ind w:firstLine="1418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Cs/>
        </w:rPr>
        <w:t xml:space="preserve"> FAÇO SABER, em cumprimento ao disposto na Lei Orgânica do Município, que a Câmara Municipal de Vereadores de União da Serra aprovou e eu sanciono e promulgo a presente Lei:</w:t>
      </w:r>
    </w:p>
    <w:p w14:paraId="04EBFD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Os subsídios do Prefeito, do Vice-Prefeito e Secretários Municipais para o mandato 2025-2028, serão pagos de acordo com os critérios determinados nesta Lei, para vigorar a partir de 1º de janeiro de 2025.</w:t>
      </w:r>
    </w:p>
    <w:p w14:paraId="24B2C41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Por subsídio entende-se o valor pago ao agente político pelo exercício ininterrupto do cargo.</w:t>
      </w:r>
    </w:p>
    <w:p w14:paraId="5D7026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 xml:space="preserve">O subsídio do Prefeito Municipal é fixado no valor de </w:t>
      </w:r>
      <w:r>
        <w:rPr>
          <w:rFonts w:ascii="Arial" w:hAnsi="Arial" w:cs="Arial"/>
          <w:b/>
          <w:sz w:val="24"/>
          <w:szCs w:val="24"/>
        </w:rPr>
        <w:t>R$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15.162,38 (quinze mil e cento e sessenta e dois reais e trinta e oito centavos).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A5C2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O subsídio do Vice-Prefeito atenderá aos seguintes critérios:</w:t>
      </w:r>
    </w:p>
    <w:p w14:paraId="6CB60D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 xml:space="preserve">Caso assuma responsabilidade administrativas, inclusive as correspondentes ao cargo de Secretário Municipal, seu subsidio corresponderá ao valor de </w:t>
      </w:r>
      <w:r>
        <w:rPr>
          <w:rFonts w:ascii="Arial" w:hAnsi="Arial" w:cs="Arial"/>
          <w:b/>
          <w:sz w:val="24"/>
          <w:szCs w:val="24"/>
        </w:rPr>
        <w:t>R$ 7.581,19 (sete mil e quinhentos e oitenta e um reais e dezenove centavos)</w:t>
      </w:r>
      <w:r>
        <w:rPr>
          <w:rFonts w:ascii="Arial" w:hAnsi="Arial" w:cs="Arial"/>
          <w:sz w:val="24"/>
          <w:szCs w:val="24"/>
        </w:rPr>
        <w:t xml:space="preserve"> mensal;</w:t>
      </w:r>
    </w:p>
    <w:p w14:paraId="3E4704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II – </w:t>
      </w:r>
      <w:r>
        <w:rPr>
          <w:rFonts w:ascii="Arial" w:hAnsi="Arial" w:cs="Arial"/>
          <w:sz w:val="24"/>
          <w:szCs w:val="24"/>
        </w:rPr>
        <w:t xml:space="preserve">Não exercendo atividade administrativa junto a Administração, seu subsídio corresponderá ao valor de </w:t>
      </w:r>
      <w:r>
        <w:rPr>
          <w:rFonts w:ascii="Arial" w:hAnsi="Arial" w:cs="Arial"/>
          <w:b/>
          <w:sz w:val="24"/>
          <w:szCs w:val="24"/>
        </w:rPr>
        <w:t>R$ 3.032,47 (três mil e trinta e dois reais e quarenta e sete centavos)</w:t>
      </w:r>
      <w:r>
        <w:rPr>
          <w:rFonts w:ascii="Arial" w:hAnsi="Arial" w:cs="Arial"/>
          <w:sz w:val="24"/>
          <w:szCs w:val="24"/>
        </w:rPr>
        <w:t xml:space="preserve"> mensal;</w:t>
      </w:r>
    </w:p>
    <w:p w14:paraId="03E2C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III – </w:t>
      </w:r>
      <w:r>
        <w:rPr>
          <w:rFonts w:ascii="Arial" w:hAnsi="Arial" w:cs="Arial"/>
          <w:sz w:val="24"/>
          <w:szCs w:val="24"/>
        </w:rPr>
        <w:t xml:space="preserve">Nas hipóteses legais em que o Vice-Prefeito substituir o Prefeito, ser-lhe-á garantido receber subsídio equivalente ao cargo desempenhado; </w:t>
      </w:r>
    </w:p>
    <w:p w14:paraId="728EDE5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Art. 4º. </w:t>
      </w:r>
      <w:r>
        <w:rPr>
          <w:rFonts w:ascii="Arial" w:hAnsi="Arial" w:cs="Arial"/>
          <w:sz w:val="24"/>
          <w:szCs w:val="24"/>
        </w:rPr>
        <w:t>O Prefeito e o Vice-Prefeito receberão, a título de gratificação natalina (13º subsídio), em dezembro de cada ano da legislatura, o valor equivalente a um subsídio mensal.</w:t>
      </w:r>
    </w:p>
    <w:p w14:paraId="154982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Art. 5º. </w:t>
      </w:r>
      <w:r>
        <w:rPr>
          <w:rFonts w:ascii="Arial" w:hAnsi="Arial" w:cs="Arial"/>
          <w:sz w:val="24"/>
          <w:szCs w:val="24"/>
        </w:rPr>
        <w:t xml:space="preserve">Em licença por motivo de saúde o Prefeito e Vice-Prefeito perceberão integralmente seu subsídio, deduzida do pagamento a parcela que a este título eventualmente lhe for paga pela Previdência Social.  </w:t>
      </w:r>
    </w:p>
    <w:p w14:paraId="521D5D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Art. 6º. </w:t>
      </w:r>
      <w:r>
        <w:rPr>
          <w:rFonts w:ascii="Arial" w:hAnsi="Arial" w:cs="Arial"/>
          <w:sz w:val="24"/>
          <w:szCs w:val="24"/>
        </w:rPr>
        <w:t xml:space="preserve"> O subsídio do cargo de Secretário Municipal é fixado no valor de </w:t>
      </w:r>
      <w:r>
        <w:rPr>
          <w:rFonts w:ascii="Arial" w:hAnsi="Arial" w:cs="Arial"/>
          <w:b/>
          <w:sz w:val="24"/>
          <w:szCs w:val="24"/>
        </w:rPr>
        <w:t>R$ 4.548,70 (quatro mil e quinhentos e quarenta e oito reais e setenta centavos)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86A8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Art. 7º. </w:t>
      </w:r>
      <w:r>
        <w:rPr>
          <w:rFonts w:ascii="Arial" w:hAnsi="Arial" w:cs="Arial"/>
          <w:sz w:val="24"/>
          <w:szCs w:val="24"/>
        </w:rPr>
        <w:t xml:space="preserve"> Aplicam-se aos Secretários Municipais, no que couber, as normas dos servidores, especialmente o direito a férias e gratificação natalina (13º subsídio), remunerados nas mesmas condições em que estas vantagens forem pagas aos servidores.</w:t>
      </w:r>
    </w:p>
    <w:p w14:paraId="4BBD4C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8º. </w:t>
      </w:r>
      <w:r>
        <w:rPr>
          <w:rFonts w:ascii="Arial" w:hAnsi="Arial" w:cs="Arial"/>
          <w:sz w:val="24"/>
          <w:szCs w:val="24"/>
        </w:rPr>
        <w:t xml:space="preserve"> Os subsídios fixados nesta Lei em não havendo impedimentos de ordem legal emanados do Poder Judiciário, poderão ser revistos anualmente a partir de 2026, de conformidade com o disposto nos incisos X e XII, do artigo 37 de Constituição Federal, desde que simultaneamente ocorra também a revisão da remuneração dos servidores públicos municipais, no mesmo índice, sendo vedada a concessão de qualquer percentual de aumento real. </w:t>
      </w:r>
    </w:p>
    <w:p w14:paraId="261B33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Art. 9º.</w:t>
      </w:r>
      <w:r>
        <w:rPr>
          <w:rFonts w:ascii="Arial" w:hAnsi="Arial" w:cs="Arial"/>
          <w:sz w:val="24"/>
          <w:szCs w:val="24"/>
        </w:rPr>
        <w:t xml:space="preserve"> As despesas decorrentes desta Lei serão atendidas pelas dotações orçamentárias próprias.</w:t>
      </w:r>
    </w:p>
    <w:p w14:paraId="4D6EBFAD">
      <w:pPr>
        <w:spacing w:line="276" w:lineRule="auto"/>
        <w:jc w:val="both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Art. 10º.</w:t>
      </w:r>
      <w:r>
        <w:rPr>
          <w:rFonts w:ascii="Arial" w:hAnsi="Arial" w:cs="Arial"/>
          <w:sz w:val="24"/>
          <w:szCs w:val="24"/>
        </w:rPr>
        <w:t xml:space="preserve"> Esta Lei entra em vigor na data de sua publicação e produzirá seus efeitos a partir de 1º de janeiro de 2025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4F5349">
      <w:pPr>
        <w:tabs>
          <w:tab w:val="left" w:pos="0"/>
        </w:tabs>
        <w:spacing w:line="360" w:lineRule="auto"/>
        <w:jc w:val="both"/>
        <w:rPr>
          <w:rFonts w:hint="default" w:ascii="Arial" w:hAnsi="Arial" w:cs="Arial"/>
          <w:b/>
          <w:color w:val="auto"/>
        </w:rPr>
      </w:pPr>
      <w:r>
        <w:rPr>
          <w:rFonts w:hint="default" w:ascii="Arial" w:hAnsi="Arial" w:cs="Arial"/>
        </w:rPr>
        <w:t>GABINETE DO PREFEITO MUNICIPAL DE UNIÃO DA SERRA – RS,</w:t>
      </w:r>
      <w:r>
        <w:rPr>
          <w:rFonts w:hint="default" w:ascii="Arial" w:hAnsi="Arial" w:cs="Arial"/>
          <w:color w:val="auto"/>
        </w:rPr>
        <w:t xml:space="preserve"> AOS 0</w:t>
      </w:r>
      <w:r>
        <w:rPr>
          <w:rFonts w:hint="default" w:ascii="Arial" w:hAnsi="Arial" w:cs="Arial"/>
          <w:color w:val="auto"/>
          <w:lang w:val="pt-BR"/>
        </w:rPr>
        <w:t>3</w:t>
      </w:r>
      <w:r>
        <w:rPr>
          <w:rFonts w:hint="default" w:ascii="Arial" w:hAnsi="Arial" w:cs="Arial"/>
          <w:color w:val="auto"/>
        </w:rPr>
        <w:t xml:space="preserve"> DIAS DO MÊS DE JULHO DE 2024.</w:t>
      </w:r>
    </w:p>
    <w:p w14:paraId="2F8C79E3"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CEZER GASTALDO</w:t>
      </w:r>
    </w:p>
    <w:p w14:paraId="66ED74CA"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Prefeito Municipal  </w:t>
      </w:r>
    </w:p>
    <w:p w14:paraId="4CE1B18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REGISTRE-SE E PUBLIQUE-SE</w:t>
      </w:r>
    </w:p>
    <w:p w14:paraId="4E568D4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</w:p>
    <w:p w14:paraId="5469C20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b/>
          <w:i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b/>
          <w:i/>
          <w:kern w:val="2"/>
          <w:sz w:val="16"/>
          <w:szCs w:val="16"/>
          <w:lang w:eastAsia="zh-CN"/>
        </w:rPr>
        <w:t>Jaqueline Gastaldo Bison</w:t>
      </w:r>
    </w:p>
    <w:p w14:paraId="1319C79B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4DC728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A presente Lei permanecerá afixada no Quadro Mural</w:t>
      </w:r>
    </w:p>
    <w:p w14:paraId="2F6FE98F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164547BF">
      <w:pPr>
        <w:widowControl w:val="0"/>
        <w:suppressAutoHyphens/>
        <w:spacing w:after="0" w:line="295" w:lineRule="auto"/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03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 a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17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.202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sectPr>
      <w:headerReference r:id="rId5" w:type="default"/>
      <w:footerReference r:id="rId6" w:type="default"/>
      <w:pgSz w:w="11906" w:h="16838"/>
      <w:pgMar w:top="1417" w:right="991" w:bottom="1417" w:left="184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4829">
    <w:pPr>
      <w:pStyle w:val="5"/>
      <w:rPr>
        <w:rFonts w:hint="default"/>
        <w:lang w:val="pt-BR"/>
      </w:rPr>
    </w:pPr>
    <w:r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hint="default" w:ascii="Arial" w:hAnsi="Arial" w:cs="Arial"/>
        <w:color w:val="000000"/>
        <w:sz w:val="16"/>
        <w:szCs w:val="16"/>
        <w:lang w:val="pt-BR"/>
      </w:rPr>
      <w:t>, nº 400</w:t>
    </w:r>
    <w:r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hint="default" w:ascii="Arial" w:hAnsi="Arial" w:cs="Arial"/>
        <w:color w:val="000000"/>
        <w:sz w:val="16"/>
        <w:szCs w:val="16"/>
        <w:lang w:val="pt-BR"/>
      </w:rPr>
      <w:t>9 96442789/ 9 97135217</w:t>
    </w:r>
  </w:p>
  <w:p w14:paraId="226B253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E4D3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drawing>
        <wp:inline distT="0" distB="0" distL="114300" distR="114300">
          <wp:extent cx="885825" cy="913765"/>
          <wp:effectExtent l="0" t="0" r="952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21AF4">
    <w:pP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59A1BFD5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6973698F">
    <w:pPr>
      <w:tabs>
        <w:tab w:val="center" w:pos="4252"/>
        <w:tab w:val="right" w:pos="8504"/>
      </w:tabs>
      <w:jc w:val="center"/>
    </w:pPr>
    <w:r>
      <w:rPr>
        <w:rFonts w:ascii="Arial" w:hAnsi="Arial" w:cs="Arial"/>
        <w:color w:val="000000"/>
        <w:sz w:val="20"/>
        <w:szCs w:val="20"/>
      </w:rPr>
      <w:t xml:space="preserve">    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E4"/>
    <w:rsid w:val="008A7B49"/>
    <w:rsid w:val="00CB43E4"/>
    <w:rsid w:val="29EC65DB"/>
    <w:rsid w:val="5D1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10">
    <w:name w:val="Texto de balão Char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4266</Characters>
  <Lines>35</Lines>
  <Paragraphs>10</Paragraphs>
  <TotalTime>1</TotalTime>
  <ScaleCrop>false</ScaleCrop>
  <LinksUpToDate>false</LinksUpToDate>
  <CharactersWithSpaces>5045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2024-07-02T19:06:00Z</dcterms:created>
  <dc:creator>User</dc:creator>
  <cp:lastModifiedBy>administracao</cp:lastModifiedBy>
  <cp:lastPrinted>2024-07-04T13:03:02Z</cp:lastPrinted>
  <dcterms:modified xsi:type="dcterms:W3CDTF">2024-07-04T13:03:33Z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B3653C8F027641B0A6AFB023E05083A2_13</vt:lpwstr>
  </property>
</Properties>
</file>