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D64E" w14:textId="77777777" w:rsidR="00E85E3B" w:rsidRPr="004622DE" w:rsidRDefault="00E85E3B" w:rsidP="00E85E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B4AAA" w14:textId="2016C420" w:rsidR="004604C9" w:rsidRPr="004604C9" w:rsidRDefault="004604C9" w:rsidP="004604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4604C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LEI Nº 1.65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4</w:t>
      </w:r>
      <w:r w:rsidRPr="004604C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/2024</w:t>
      </w:r>
    </w:p>
    <w:p w14:paraId="1F72BB2F" w14:textId="77777777" w:rsidR="005449B0" w:rsidRPr="004622DE" w:rsidRDefault="005449B0" w:rsidP="00E85E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8F1B9" w14:textId="33DD194B" w:rsidR="005449B0" w:rsidRPr="004622DE" w:rsidRDefault="005A5A66" w:rsidP="004604C9">
      <w:pPr>
        <w:spacing w:line="276" w:lineRule="auto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22DE">
        <w:rPr>
          <w:rFonts w:ascii="Times New Roman" w:hAnsi="Times New Roman" w:cs="Times New Roman"/>
          <w:b/>
          <w:bCs/>
          <w:sz w:val="24"/>
          <w:szCs w:val="24"/>
        </w:rPr>
        <w:t>DISPÕE SOBRE MODIFICAÇÃO DE NOME DE RUA E DÁ OUTRAS PROVIDÊNCIAS.</w:t>
      </w:r>
    </w:p>
    <w:p w14:paraId="673475D3" w14:textId="18FA407C" w:rsidR="00C17509" w:rsidRPr="004622DE" w:rsidRDefault="00E85E3B" w:rsidP="00E85E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2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22DE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1C43A4" w:rsidRPr="004622DE">
        <w:rPr>
          <w:rFonts w:ascii="Times New Roman" w:hAnsi="Times New Roman" w:cs="Times New Roman"/>
          <w:sz w:val="24"/>
          <w:szCs w:val="24"/>
        </w:rPr>
        <w:t>Fica alterada por esta Lei a denominação</w:t>
      </w:r>
      <w:r w:rsidR="00DE4631" w:rsidRPr="004622DE">
        <w:rPr>
          <w:rFonts w:ascii="Times New Roman" w:hAnsi="Times New Roman" w:cs="Times New Roman"/>
          <w:sz w:val="24"/>
          <w:szCs w:val="24"/>
        </w:rPr>
        <w:t xml:space="preserve"> da “</w:t>
      </w:r>
      <w:r w:rsidR="00DE4631" w:rsidRPr="00CF6BDF">
        <w:rPr>
          <w:rFonts w:ascii="Times New Roman" w:hAnsi="Times New Roman" w:cs="Times New Roman"/>
          <w:sz w:val="24"/>
          <w:szCs w:val="24"/>
        </w:rPr>
        <w:t xml:space="preserve">RUA </w:t>
      </w:r>
      <w:r w:rsidR="005354C8" w:rsidRPr="00CF6BDF">
        <w:rPr>
          <w:rFonts w:ascii="Times New Roman" w:hAnsi="Times New Roman" w:cs="Times New Roman"/>
          <w:sz w:val="24"/>
          <w:szCs w:val="24"/>
        </w:rPr>
        <w:t xml:space="preserve"> </w:t>
      </w:r>
      <w:r w:rsidR="00CF6BDF">
        <w:rPr>
          <w:rFonts w:ascii="Times New Roman" w:hAnsi="Times New Roman" w:cs="Times New Roman"/>
          <w:sz w:val="24"/>
          <w:szCs w:val="24"/>
        </w:rPr>
        <w:t>TODAS -SEDE</w:t>
      </w:r>
      <w:r w:rsidR="00DE4631" w:rsidRPr="004622DE">
        <w:rPr>
          <w:rFonts w:ascii="Times New Roman" w:hAnsi="Times New Roman" w:cs="Times New Roman"/>
          <w:sz w:val="24"/>
          <w:szCs w:val="24"/>
        </w:rPr>
        <w:t>”</w:t>
      </w:r>
      <w:r w:rsidR="00CF6BDF">
        <w:rPr>
          <w:rFonts w:ascii="Times New Roman" w:hAnsi="Times New Roman" w:cs="Times New Roman"/>
          <w:sz w:val="24"/>
          <w:szCs w:val="24"/>
        </w:rPr>
        <w:t>, conforme lei 591/2005, Anexo I</w:t>
      </w:r>
      <w:r w:rsidR="00DE4631" w:rsidRPr="004622DE">
        <w:rPr>
          <w:rFonts w:ascii="Times New Roman" w:hAnsi="Times New Roman" w:cs="Times New Roman"/>
          <w:sz w:val="24"/>
          <w:szCs w:val="24"/>
        </w:rPr>
        <w:t>, situada n</w:t>
      </w:r>
      <w:r w:rsidR="005354C8" w:rsidRPr="004622DE">
        <w:rPr>
          <w:rFonts w:ascii="Times New Roman" w:hAnsi="Times New Roman" w:cs="Times New Roman"/>
          <w:sz w:val="24"/>
          <w:szCs w:val="24"/>
        </w:rPr>
        <w:t>a Comunidade São Luiz, no</w:t>
      </w:r>
      <w:r w:rsidR="00DE4631" w:rsidRPr="004622DE">
        <w:rPr>
          <w:rFonts w:ascii="Times New Roman" w:hAnsi="Times New Roman" w:cs="Times New Roman"/>
          <w:sz w:val="24"/>
          <w:szCs w:val="24"/>
        </w:rPr>
        <w:t xml:space="preserve"> Município de União da Serra, passa</w:t>
      </w:r>
      <w:r w:rsidR="005354C8" w:rsidRPr="004622DE">
        <w:rPr>
          <w:rFonts w:ascii="Times New Roman" w:hAnsi="Times New Roman" w:cs="Times New Roman"/>
          <w:sz w:val="24"/>
          <w:szCs w:val="24"/>
        </w:rPr>
        <w:t>rá</w:t>
      </w:r>
      <w:r w:rsidR="00DE4631" w:rsidRPr="004622DE">
        <w:rPr>
          <w:rFonts w:ascii="Times New Roman" w:hAnsi="Times New Roman" w:cs="Times New Roman"/>
          <w:sz w:val="24"/>
          <w:szCs w:val="24"/>
        </w:rPr>
        <w:t xml:space="preserve"> a ser denominada </w:t>
      </w:r>
      <w:r w:rsidR="00DE4631" w:rsidRPr="00CF6BDF">
        <w:rPr>
          <w:rFonts w:ascii="Times New Roman" w:hAnsi="Times New Roman" w:cs="Times New Roman"/>
          <w:sz w:val="24"/>
          <w:szCs w:val="24"/>
        </w:rPr>
        <w:t xml:space="preserve">de </w:t>
      </w:r>
      <w:r w:rsidR="005354C8" w:rsidRPr="00CF6BDF">
        <w:rPr>
          <w:rFonts w:ascii="Times New Roman" w:hAnsi="Times New Roman" w:cs="Times New Roman"/>
          <w:sz w:val="24"/>
          <w:szCs w:val="24"/>
        </w:rPr>
        <w:t>Rua</w:t>
      </w:r>
      <w:r w:rsidR="00CF6BDF" w:rsidRPr="00CF6BDF">
        <w:rPr>
          <w:rFonts w:ascii="Times New Roman" w:hAnsi="Times New Roman" w:cs="Times New Roman"/>
          <w:sz w:val="24"/>
          <w:szCs w:val="24"/>
        </w:rPr>
        <w:t xml:space="preserve"> São Luiz</w:t>
      </w:r>
      <w:r w:rsidR="005354C8" w:rsidRPr="00CF6BDF">
        <w:rPr>
          <w:rFonts w:ascii="Times New Roman" w:hAnsi="Times New Roman" w:cs="Times New Roman"/>
          <w:sz w:val="24"/>
          <w:szCs w:val="24"/>
        </w:rPr>
        <w:t>,</w:t>
      </w:r>
      <w:r w:rsidR="005354C8" w:rsidRPr="004622DE">
        <w:rPr>
          <w:rFonts w:ascii="Times New Roman" w:hAnsi="Times New Roman" w:cs="Times New Roman"/>
          <w:sz w:val="24"/>
          <w:szCs w:val="24"/>
        </w:rPr>
        <w:t xml:space="preserve">  a qual faz frente à ERS 443 que liga Oeste a Pulador, no bairro São Luiz, zona urbana do município de União da Serra, possui as seguintes medidas e confrontações: ao Norte, na extensão de 12,00m com a ERS 443, ao LESTE na extensão de 200,00m com a Quadra 04; ao SUL na extensão de 12,00m com Terras Rurais – Lote n° 117 da Linha Marechal Floriano; e, ao OESTE na extensão de 200,00m com a Quadra 05.</w:t>
      </w:r>
    </w:p>
    <w:p w14:paraId="227FBEBF" w14:textId="5388915D" w:rsidR="00C17509" w:rsidRPr="004622DE" w:rsidRDefault="00E85E3B" w:rsidP="00E85E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DE">
        <w:rPr>
          <w:rFonts w:ascii="Times New Roman" w:hAnsi="Times New Roman" w:cs="Times New Roman"/>
          <w:sz w:val="24"/>
          <w:szCs w:val="24"/>
        </w:rPr>
        <w:tab/>
      </w:r>
      <w:r w:rsidRPr="004622DE">
        <w:rPr>
          <w:rFonts w:ascii="Times New Roman" w:hAnsi="Times New Roman" w:cs="Times New Roman"/>
          <w:sz w:val="24"/>
          <w:szCs w:val="24"/>
        </w:rPr>
        <w:tab/>
        <w:t xml:space="preserve">Art. 2º - </w:t>
      </w:r>
      <w:r w:rsidR="005354C8" w:rsidRPr="004622DE">
        <w:rPr>
          <w:rFonts w:ascii="Times New Roman" w:hAnsi="Times New Roman" w:cs="Times New Roman"/>
          <w:sz w:val="24"/>
          <w:szCs w:val="24"/>
        </w:rPr>
        <w:t xml:space="preserve">Fica o Poder Executivo Municipal autorizado à tomar as </w:t>
      </w:r>
      <w:r w:rsidR="005449B0" w:rsidRPr="004622DE">
        <w:rPr>
          <w:rFonts w:ascii="Times New Roman" w:hAnsi="Times New Roman" w:cs="Times New Roman"/>
          <w:sz w:val="24"/>
          <w:szCs w:val="24"/>
        </w:rPr>
        <w:t xml:space="preserve">providências </w:t>
      </w:r>
      <w:r w:rsidR="005354C8" w:rsidRPr="004622DE">
        <w:rPr>
          <w:rFonts w:ascii="Times New Roman" w:hAnsi="Times New Roman" w:cs="Times New Roman"/>
          <w:sz w:val="24"/>
          <w:szCs w:val="24"/>
        </w:rPr>
        <w:t xml:space="preserve">administrativas </w:t>
      </w:r>
      <w:r w:rsidR="005449B0" w:rsidRPr="004622DE">
        <w:rPr>
          <w:rFonts w:ascii="Times New Roman" w:hAnsi="Times New Roman" w:cs="Times New Roman"/>
          <w:sz w:val="24"/>
          <w:szCs w:val="24"/>
        </w:rPr>
        <w:t>pertinentes para</w:t>
      </w:r>
      <w:r w:rsidR="005354C8" w:rsidRPr="004622DE">
        <w:rPr>
          <w:rFonts w:ascii="Times New Roman" w:hAnsi="Times New Roman" w:cs="Times New Roman"/>
          <w:sz w:val="24"/>
          <w:szCs w:val="24"/>
        </w:rPr>
        <w:t xml:space="preserve"> </w:t>
      </w:r>
      <w:r w:rsidR="005449B0" w:rsidRPr="004622DE">
        <w:rPr>
          <w:rFonts w:ascii="Times New Roman" w:hAnsi="Times New Roman" w:cs="Times New Roman"/>
          <w:sz w:val="24"/>
          <w:szCs w:val="24"/>
        </w:rPr>
        <w:t>consumação da alteração objeto desta Lei</w:t>
      </w:r>
      <w:r w:rsidR="005354C8" w:rsidRPr="004622DE">
        <w:rPr>
          <w:rFonts w:ascii="Times New Roman" w:hAnsi="Times New Roman" w:cs="Times New Roman"/>
          <w:sz w:val="24"/>
          <w:szCs w:val="24"/>
        </w:rPr>
        <w:t>, através de seus Órgãos e Unidades Administrativas competentes.</w:t>
      </w:r>
    </w:p>
    <w:p w14:paraId="74B64289" w14:textId="393D7F18" w:rsidR="00C26500" w:rsidRPr="004622DE" w:rsidRDefault="00C26500" w:rsidP="00CF6BDF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22DE">
        <w:rPr>
          <w:rFonts w:ascii="Times New Roman" w:hAnsi="Times New Roman" w:cs="Times New Roman"/>
          <w:sz w:val="24"/>
          <w:szCs w:val="24"/>
        </w:rPr>
        <w:t>Art. 3º - A presente Lei poderá ser regulamentada por Decreto naquilo que for cabível legalmente.</w:t>
      </w:r>
    </w:p>
    <w:p w14:paraId="5F534DA4" w14:textId="477D6B3C" w:rsidR="00E85E3B" w:rsidRPr="004604C9" w:rsidRDefault="00E85E3B" w:rsidP="00E85E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6500" w:rsidRPr="004622DE">
        <w:rPr>
          <w:rFonts w:ascii="Times New Roman" w:hAnsi="Times New Roman" w:cs="Times New Roman"/>
          <w:sz w:val="24"/>
          <w:szCs w:val="24"/>
        </w:rPr>
        <w:t xml:space="preserve">  </w:t>
      </w:r>
      <w:r w:rsidRPr="004622DE">
        <w:rPr>
          <w:rFonts w:ascii="Times New Roman" w:hAnsi="Times New Roman" w:cs="Times New Roman"/>
          <w:sz w:val="24"/>
          <w:szCs w:val="24"/>
        </w:rPr>
        <w:t xml:space="preserve"> Art. </w:t>
      </w:r>
      <w:r w:rsidR="00C26500" w:rsidRPr="004622DE">
        <w:rPr>
          <w:rFonts w:ascii="Times New Roman" w:hAnsi="Times New Roman" w:cs="Times New Roman"/>
          <w:sz w:val="24"/>
          <w:szCs w:val="24"/>
        </w:rPr>
        <w:t>4</w:t>
      </w:r>
      <w:r w:rsidRPr="004622DE">
        <w:rPr>
          <w:rFonts w:ascii="Times New Roman" w:hAnsi="Times New Roman" w:cs="Times New Roman"/>
          <w:sz w:val="24"/>
          <w:szCs w:val="24"/>
        </w:rPr>
        <w:t xml:space="preserve">º - </w:t>
      </w:r>
      <w:r w:rsidR="005449B0" w:rsidRPr="004622DE">
        <w:rPr>
          <w:rFonts w:ascii="Times New Roman" w:hAnsi="Times New Roman" w:cs="Times New Roman"/>
          <w:sz w:val="24"/>
          <w:szCs w:val="24"/>
        </w:rPr>
        <w:t>Esta Lei entrará em vigência na data de sua publicação, revogando-se as disposições em contrário</w:t>
      </w:r>
      <w:r w:rsidR="00C17509" w:rsidRPr="004622DE">
        <w:rPr>
          <w:rFonts w:ascii="Times New Roman" w:hAnsi="Times New Roman" w:cs="Times New Roman"/>
          <w:sz w:val="24"/>
          <w:szCs w:val="24"/>
        </w:rPr>
        <w:t>.</w:t>
      </w:r>
    </w:p>
    <w:p w14:paraId="485FD107" w14:textId="2AC53166" w:rsidR="00486E86" w:rsidRPr="004622DE" w:rsidRDefault="00486E86" w:rsidP="004604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GABINETE DO PREFEITO MUNICIPAL DE UNIÃO DA SERRA – RS, </w:t>
      </w:r>
      <w:r w:rsidR="004604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C17509"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</w:t>
      </w: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2024.</w:t>
      </w:r>
    </w:p>
    <w:p w14:paraId="761F8E24" w14:textId="77777777" w:rsidR="00CF6BDF" w:rsidRDefault="00CF6BDF" w:rsidP="00486E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E2CDFD" w14:textId="07417B30" w:rsidR="00486E86" w:rsidRPr="004622DE" w:rsidRDefault="00486E86" w:rsidP="00486E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CEZER GASTALDO</w:t>
      </w:r>
    </w:p>
    <w:p w14:paraId="7E053195" w14:textId="77777777" w:rsidR="00486E86" w:rsidRPr="004622DE" w:rsidRDefault="00486E86" w:rsidP="00486E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2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PREFEITO MUNICIPAL </w:t>
      </w:r>
    </w:p>
    <w:p w14:paraId="284C16B1" w14:textId="77777777" w:rsidR="00486E86" w:rsidRPr="004622DE" w:rsidRDefault="00486E86" w:rsidP="00486E86">
      <w:pPr>
        <w:tabs>
          <w:tab w:val="left" w:pos="2127"/>
          <w:tab w:val="left" w:pos="2835"/>
          <w:tab w:val="left" w:pos="6946"/>
          <w:tab w:val="decimal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B2A5F7" w14:textId="77777777" w:rsidR="004604C9" w:rsidRPr="004604C9" w:rsidRDefault="004604C9" w:rsidP="004604C9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4604C9">
        <w:rPr>
          <w:rFonts w:ascii="Arial" w:eastAsia="Lucida Sans Unicode" w:hAnsi="Arial" w:cs="Arial"/>
          <w:kern w:val="2"/>
          <w:sz w:val="16"/>
          <w:szCs w:val="16"/>
          <w:lang w:eastAsia="zh-CN"/>
        </w:rPr>
        <w:t>REGISTRE-SE E PUBLIQUE-SE</w:t>
      </w:r>
    </w:p>
    <w:p w14:paraId="0895CF06" w14:textId="77777777" w:rsidR="004604C9" w:rsidRPr="004604C9" w:rsidRDefault="004604C9" w:rsidP="004604C9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40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</w:p>
    <w:p w14:paraId="7633C7EF" w14:textId="77777777" w:rsidR="004604C9" w:rsidRPr="004604C9" w:rsidRDefault="004604C9" w:rsidP="004604C9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</w:pPr>
      <w:r w:rsidRPr="004604C9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Jaqueline </w:t>
      </w:r>
      <w:proofErr w:type="spellStart"/>
      <w:r w:rsidRPr="004604C9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Gastaldo</w:t>
      </w:r>
      <w:proofErr w:type="spellEnd"/>
      <w:r w:rsidRPr="004604C9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 xml:space="preserve"> </w:t>
      </w:r>
      <w:proofErr w:type="spellStart"/>
      <w:r w:rsidRPr="004604C9">
        <w:rPr>
          <w:rFonts w:ascii="Arial" w:eastAsia="Lucida Sans Unicode" w:hAnsi="Arial" w:cs="Arial"/>
          <w:b/>
          <w:i/>
          <w:kern w:val="2"/>
          <w:sz w:val="16"/>
          <w:szCs w:val="16"/>
          <w:lang w:eastAsia="zh-CN"/>
        </w:rPr>
        <w:t>Bison</w:t>
      </w:r>
      <w:proofErr w:type="spellEnd"/>
    </w:p>
    <w:p w14:paraId="3B8A02DA" w14:textId="77777777" w:rsidR="004604C9" w:rsidRPr="004604C9" w:rsidRDefault="004604C9" w:rsidP="004604C9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4604C9">
        <w:rPr>
          <w:rFonts w:ascii="Arial" w:eastAsia="Lucida Sans Unicode" w:hAnsi="Arial" w:cs="Arial"/>
          <w:kern w:val="2"/>
          <w:sz w:val="16"/>
          <w:szCs w:val="16"/>
          <w:lang w:eastAsia="zh-CN"/>
        </w:rPr>
        <w:t xml:space="preserve">Secretária Municipal da Administração, </w:t>
      </w:r>
    </w:p>
    <w:p w14:paraId="389C35BE" w14:textId="77777777" w:rsidR="004604C9" w:rsidRPr="004604C9" w:rsidRDefault="004604C9" w:rsidP="004604C9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4604C9">
        <w:rPr>
          <w:rFonts w:ascii="Arial" w:eastAsia="Lucida Sans Unicode" w:hAnsi="Arial" w:cs="Arial"/>
          <w:kern w:val="2"/>
          <w:sz w:val="16"/>
          <w:szCs w:val="16"/>
          <w:lang w:eastAsia="zh-CN"/>
        </w:rPr>
        <w:t>A presente Lei permanecerá afixada no Quadro Mural</w:t>
      </w:r>
    </w:p>
    <w:p w14:paraId="5BC69DFA" w14:textId="77777777" w:rsidR="004604C9" w:rsidRPr="004604C9" w:rsidRDefault="004604C9" w:rsidP="004604C9">
      <w:pPr>
        <w:widowControl w:val="0"/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5" w:lineRule="auto"/>
        <w:rPr>
          <w:rFonts w:ascii="Arial" w:eastAsia="Lucida Sans Unicode" w:hAnsi="Arial" w:cs="Arial"/>
          <w:kern w:val="2"/>
          <w:sz w:val="16"/>
          <w:szCs w:val="16"/>
          <w:lang w:eastAsia="zh-CN"/>
        </w:rPr>
      </w:pPr>
      <w:r w:rsidRPr="004604C9">
        <w:rPr>
          <w:rFonts w:ascii="Arial" w:eastAsia="Lucida Sans Unicode" w:hAnsi="Arial" w:cs="Arial"/>
          <w:kern w:val="2"/>
          <w:sz w:val="16"/>
          <w:szCs w:val="16"/>
          <w:lang w:eastAsia="zh-CN"/>
        </w:rPr>
        <w:t>da Prefeitura Municipal em lugar público e visível</w:t>
      </w:r>
    </w:p>
    <w:p w14:paraId="6DA7657F" w14:textId="77777777" w:rsidR="004604C9" w:rsidRPr="004604C9" w:rsidRDefault="004604C9" w:rsidP="004604C9">
      <w:pPr>
        <w:widowControl w:val="0"/>
        <w:suppressAutoHyphens/>
        <w:spacing w:after="0" w:line="295" w:lineRule="auto"/>
        <w:rPr>
          <w:rFonts w:ascii="Arial" w:eastAsia="Lucida Sans Unicode" w:hAnsi="Arial" w:cs="Arial"/>
          <w:b/>
          <w:kern w:val="2"/>
          <w:sz w:val="16"/>
          <w:szCs w:val="16"/>
          <w:lang w:eastAsia="zh-CN"/>
        </w:rPr>
      </w:pPr>
      <w:r w:rsidRPr="004604C9">
        <w:rPr>
          <w:rFonts w:ascii="Arial" w:eastAsia="Lucida Sans Unicode" w:hAnsi="Arial" w:cs="Arial"/>
          <w:kern w:val="2"/>
          <w:sz w:val="16"/>
          <w:szCs w:val="16"/>
          <w:lang w:eastAsia="zh-CN"/>
        </w:rPr>
        <w:t>Pelo Período de 21.05 a 07.06.2024</w:t>
      </w:r>
    </w:p>
    <w:p w14:paraId="49EDA5A2" w14:textId="77777777" w:rsidR="004604C9" w:rsidRPr="004604C9" w:rsidRDefault="004604C9" w:rsidP="0046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42F119" w14:textId="246EBE0B" w:rsidR="00116070" w:rsidRPr="00116070" w:rsidRDefault="00116070" w:rsidP="004604C9">
      <w:pPr>
        <w:rPr>
          <w:rFonts w:ascii="Arial" w:hAnsi="Arial" w:cs="Arial"/>
          <w:sz w:val="24"/>
          <w:szCs w:val="24"/>
        </w:rPr>
      </w:pPr>
    </w:p>
    <w:sectPr w:rsidR="00116070" w:rsidRPr="00116070" w:rsidSect="00E413A3">
      <w:headerReference w:type="default" r:id="rId6"/>
      <w:footerReference w:type="default" r:id="rId7"/>
      <w:pgSz w:w="11906" w:h="16838"/>
      <w:pgMar w:top="1417" w:right="991" w:bottom="851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4735" w14:textId="77777777" w:rsidR="000771BB" w:rsidRDefault="000771BB">
      <w:pPr>
        <w:spacing w:after="0" w:line="240" w:lineRule="auto"/>
      </w:pPr>
      <w:r>
        <w:separator/>
      </w:r>
    </w:p>
  </w:endnote>
  <w:endnote w:type="continuationSeparator" w:id="0">
    <w:p w14:paraId="6C44531F" w14:textId="77777777" w:rsidR="000771BB" w:rsidRDefault="0007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0D01" w14:textId="77777777" w:rsidR="00486E86" w:rsidRPr="003950FF" w:rsidRDefault="00486E86" w:rsidP="00486E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16"/>
        <w:szCs w:val="16"/>
        <w:lang w:eastAsia="pt-BR"/>
      </w:rPr>
      <w:t>Av. Monsenhor Paulo Chiaramont,400 - União da Serra - 99215-000 - Fone (054) 9 96442789-9 97135217</w:t>
    </w:r>
  </w:p>
  <w:p w14:paraId="3262C198" w14:textId="77777777" w:rsidR="00486E86" w:rsidRDefault="00486E86" w:rsidP="00486E86">
    <w:pPr>
      <w:pStyle w:val="Rodap"/>
    </w:pPr>
  </w:p>
  <w:p w14:paraId="020AAF5C" w14:textId="77777777" w:rsidR="00486E86" w:rsidRDefault="00486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B6B1F" w14:textId="77777777" w:rsidR="000771BB" w:rsidRDefault="000771BB">
      <w:pPr>
        <w:spacing w:after="0" w:line="240" w:lineRule="auto"/>
      </w:pPr>
      <w:r>
        <w:separator/>
      </w:r>
    </w:p>
  </w:footnote>
  <w:footnote w:type="continuationSeparator" w:id="0">
    <w:p w14:paraId="18E3376E" w14:textId="77777777" w:rsidR="000771BB" w:rsidRDefault="0007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45E1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noProof/>
        <w:sz w:val="20"/>
        <w:szCs w:val="20"/>
        <w:lang w:eastAsia="pt-BR"/>
      </w:rPr>
      <w:drawing>
        <wp:inline distT="0" distB="0" distL="0" distR="0" wp14:anchorId="74C94391" wp14:editId="68320DAE">
          <wp:extent cx="885825" cy="914400"/>
          <wp:effectExtent l="0" t="0" r="9525" b="0"/>
          <wp:docPr id="1105348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B8F05" w14:textId="77777777" w:rsidR="00BC3C09" w:rsidRPr="003950FF" w:rsidRDefault="00BC3C09" w:rsidP="00BC3C09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b/>
        <w:color w:val="000000"/>
        <w:sz w:val="20"/>
        <w:szCs w:val="20"/>
        <w:lang w:eastAsia="pt-BR"/>
      </w:rPr>
      <w:t>Estado do Rio Grande do Sul</w:t>
    </w:r>
  </w:p>
  <w:p w14:paraId="012A9B32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>PREFEITURA MUNICIPAL DE UNIÃO DA SERRA</w:t>
    </w:r>
  </w:p>
  <w:p w14:paraId="5A90819D" w14:textId="77777777" w:rsidR="00BC3C09" w:rsidRPr="003950FF" w:rsidRDefault="00BC3C09" w:rsidP="00BC3C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3950FF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   GABINETE DO PREFEITO</w:t>
    </w:r>
  </w:p>
  <w:p w14:paraId="06332A97" w14:textId="77777777" w:rsidR="002070FA" w:rsidRDefault="002070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B"/>
    <w:rsid w:val="0002257E"/>
    <w:rsid w:val="000771BB"/>
    <w:rsid w:val="00116070"/>
    <w:rsid w:val="0017267A"/>
    <w:rsid w:val="001C10B3"/>
    <w:rsid w:val="001C43A4"/>
    <w:rsid w:val="001F31AC"/>
    <w:rsid w:val="002070FA"/>
    <w:rsid w:val="002E6BFE"/>
    <w:rsid w:val="00314249"/>
    <w:rsid w:val="004604C9"/>
    <w:rsid w:val="004622DE"/>
    <w:rsid w:val="00463FC2"/>
    <w:rsid w:val="00467E68"/>
    <w:rsid w:val="00486E86"/>
    <w:rsid w:val="005354C8"/>
    <w:rsid w:val="005449B0"/>
    <w:rsid w:val="005A5A66"/>
    <w:rsid w:val="006B28C2"/>
    <w:rsid w:val="006E2752"/>
    <w:rsid w:val="00706F52"/>
    <w:rsid w:val="00900420"/>
    <w:rsid w:val="0092688D"/>
    <w:rsid w:val="009A2A6D"/>
    <w:rsid w:val="009C79F9"/>
    <w:rsid w:val="00BC3C09"/>
    <w:rsid w:val="00C17509"/>
    <w:rsid w:val="00C26500"/>
    <w:rsid w:val="00CF6BDF"/>
    <w:rsid w:val="00DE4631"/>
    <w:rsid w:val="00E413A3"/>
    <w:rsid w:val="00E85E3B"/>
    <w:rsid w:val="00EC62B9"/>
    <w:rsid w:val="00F13E64"/>
    <w:rsid w:val="00F70041"/>
    <w:rsid w:val="00F70067"/>
    <w:rsid w:val="00FB4F3F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470"/>
  <w15:chartTrackingRefBased/>
  <w15:docId w15:val="{94081BC6-ED96-45A5-AC64-E488537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E3B"/>
  </w:style>
  <w:style w:type="paragraph" w:customStyle="1" w:styleId="Default">
    <w:name w:val="Default"/>
    <w:rsid w:val="00E8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E3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486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E86"/>
  </w:style>
  <w:style w:type="paragraph" w:styleId="PargrafodaLista">
    <w:name w:val="List Paragraph"/>
    <w:basedOn w:val="Normal"/>
    <w:uiPriority w:val="34"/>
    <w:qFormat/>
    <w:rsid w:val="0053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Secretária de Administração</cp:lastModifiedBy>
  <cp:revision>2</cp:revision>
  <cp:lastPrinted>2024-04-08T13:34:00Z</cp:lastPrinted>
  <dcterms:created xsi:type="dcterms:W3CDTF">2024-05-21T14:11:00Z</dcterms:created>
  <dcterms:modified xsi:type="dcterms:W3CDTF">2024-05-21T14:11:00Z</dcterms:modified>
</cp:coreProperties>
</file>