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8DD23" w14:textId="77777777" w:rsidR="00FF4ACC" w:rsidRDefault="00FF4ACC" w:rsidP="00FF4ACC">
      <w:pPr>
        <w:jc w:val="center"/>
        <w:rPr>
          <w:rFonts w:ascii="Arial" w:hAnsi="Arial" w:cs="Arial"/>
          <w:b/>
          <w:bCs/>
          <w:sz w:val="24"/>
          <w:szCs w:val="24"/>
        </w:rPr>
      </w:pPr>
    </w:p>
    <w:p w14:paraId="197866CD" w14:textId="77777777" w:rsidR="00FF4ACC" w:rsidRDefault="00FF4ACC" w:rsidP="00FF4ACC">
      <w:pPr>
        <w:jc w:val="center"/>
        <w:rPr>
          <w:rFonts w:ascii="Arial" w:hAnsi="Arial" w:cs="Arial"/>
          <w:b/>
          <w:bCs/>
          <w:sz w:val="24"/>
          <w:szCs w:val="24"/>
        </w:rPr>
      </w:pPr>
      <w:r>
        <w:rPr>
          <w:rFonts w:ascii="Arial" w:hAnsi="Arial" w:cs="Arial"/>
          <w:b/>
          <w:bCs/>
          <w:sz w:val="24"/>
          <w:szCs w:val="24"/>
        </w:rPr>
        <w:t>PROJETO DE LEI LEGISLATIVA Nº 03/2024</w:t>
      </w:r>
    </w:p>
    <w:p w14:paraId="3B0C8D48" w14:textId="77777777" w:rsidR="00FF4ACC" w:rsidRDefault="00FF4ACC" w:rsidP="00FF4ACC">
      <w:pPr>
        <w:spacing w:line="360" w:lineRule="auto"/>
        <w:rPr>
          <w:rFonts w:ascii="Arial" w:hAnsi="Arial" w:cs="Arial"/>
          <w:b/>
          <w:bCs/>
          <w:sz w:val="16"/>
          <w:szCs w:val="16"/>
        </w:rPr>
      </w:pPr>
    </w:p>
    <w:p w14:paraId="6B94CF95" w14:textId="77777777" w:rsidR="00FF4ACC" w:rsidRPr="00D4397B" w:rsidRDefault="00FF4ACC" w:rsidP="00FF4ACC">
      <w:pPr>
        <w:spacing w:line="360" w:lineRule="auto"/>
        <w:rPr>
          <w:rFonts w:ascii="Arial" w:hAnsi="Arial" w:cs="Arial"/>
          <w:b/>
          <w:bCs/>
          <w:sz w:val="16"/>
          <w:szCs w:val="16"/>
        </w:rPr>
      </w:pPr>
    </w:p>
    <w:p w14:paraId="76E349BB" w14:textId="064C6523" w:rsidR="00FF4ACC" w:rsidRPr="00D4397B" w:rsidRDefault="00FF4ACC" w:rsidP="00E45B86">
      <w:pPr>
        <w:spacing w:line="276" w:lineRule="auto"/>
        <w:ind w:left="3969"/>
        <w:jc w:val="both"/>
        <w:rPr>
          <w:rFonts w:ascii="Arial" w:hAnsi="Arial" w:cs="Arial"/>
          <w:b/>
          <w:bCs/>
          <w:sz w:val="24"/>
          <w:szCs w:val="24"/>
        </w:rPr>
      </w:pPr>
      <w:r>
        <w:rPr>
          <w:rFonts w:ascii="Arial" w:hAnsi="Arial" w:cs="Arial"/>
          <w:b/>
          <w:bCs/>
          <w:sz w:val="24"/>
          <w:szCs w:val="24"/>
        </w:rPr>
        <w:t>CONCEDE REVISÃO DOS SUBSÍDIOS DOS EXERCENTES DO CARGO DE SECRETÁRIOS MUNICIPAIS.</w:t>
      </w:r>
    </w:p>
    <w:p w14:paraId="08909029" w14:textId="77777777" w:rsidR="00FF4ACC" w:rsidRPr="001C7511" w:rsidRDefault="00FF4ACC" w:rsidP="00FF4ACC">
      <w:pPr>
        <w:spacing w:line="360" w:lineRule="auto"/>
        <w:jc w:val="both"/>
        <w:rPr>
          <w:rFonts w:ascii="Arial" w:hAnsi="Arial" w:cs="Arial"/>
          <w:b/>
          <w:bCs/>
          <w:sz w:val="8"/>
          <w:szCs w:val="8"/>
        </w:rPr>
      </w:pPr>
    </w:p>
    <w:p w14:paraId="2CF726E0" w14:textId="77777777" w:rsidR="00FF4ACC" w:rsidRPr="0066176C" w:rsidRDefault="00FF4ACC" w:rsidP="00FF4ACC">
      <w:pPr>
        <w:spacing w:line="276"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Art. 1º - É concedida aos exercentes de mandato de Secretários Municipais a revisão dos seus subsídios, no percentual de 7% (sete por cento).</w:t>
      </w:r>
    </w:p>
    <w:p w14:paraId="209B18C6" w14:textId="77777777" w:rsidR="00FF4ACC" w:rsidRDefault="00FF4ACC" w:rsidP="00FF4ACC">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Art. 2º - O percentual constante no artigo desta Lei foi obtido pela revisão geral anual prevista no artigo 37, inciso X, da Constituição Federal, com base no valor de Referência vigente, estabelecido na Lei Municipal nº 1.412/2019 e alterações, acrescido o percentual de 7% (sete por cento).</w:t>
      </w:r>
    </w:p>
    <w:p w14:paraId="79121CA6" w14:textId="77777777" w:rsidR="00FF4ACC" w:rsidRPr="0074018E" w:rsidRDefault="00FF4ACC" w:rsidP="00FF4ACC">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Art. 3º - Em função do previsto nos artigos anteriores, os subsídios mensais dos Secretários Municipais serão de </w:t>
      </w:r>
      <w:r w:rsidRPr="00DD4F9D">
        <w:rPr>
          <w:rFonts w:ascii="Arial" w:hAnsi="Arial" w:cs="Arial"/>
          <w:b/>
          <w:sz w:val="24"/>
          <w:szCs w:val="24"/>
        </w:rPr>
        <w:t>R$ 4.</w:t>
      </w:r>
      <w:r>
        <w:rPr>
          <w:rFonts w:ascii="Arial" w:hAnsi="Arial" w:cs="Arial"/>
          <w:b/>
          <w:sz w:val="24"/>
          <w:szCs w:val="24"/>
        </w:rPr>
        <w:t>332,10</w:t>
      </w:r>
      <w:r w:rsidRPr="00DD4F9D">
        <w:rPr>
          <w:rFonts w:ascii="Arial" w:hAnsi="Arial" w:cs="Arial"/>
          <w:b/>
          <w:sz w:val="24"/>
          <w:szCs w:val="24"/>
        </w:rPr>
        <w:t xml:space="preserve"> (quatro mil e</w:t>
      </w:r>
      <w:r>
        <w:rPr>
          <w:rFonts w:ascii="Arial" w:hAnsi="Arial" w:cs="Arial"/>
          <w:b/>
          <w:sz w:val="24"/>
          <w:szCs w:val="24"/>
        </w:rPr>
        <w:t xml:space="preserve"> trezentos e trinta e dois reais e dez</w:t>
      </w:r>
      <w:r w:rsidRPr="00DD4F9D">
        <w:rPr>
          <w:rFonts w:ascii="Arial" w:hAnsi="Arial" w:cs="Arial"/>
          <w:b/>
          <w:sz w:val="24"/>
          <w:szCs w:val="24"/>
        </w:rPr>
        <w:t xml:space="preserve"> centavos)</w:t>
      </w:r>
      <w:r>
        <w:rPr>
          <w:rFonts w:ascii="Arial" w:hAnsi="Arial" w:cs="Arial"/>
          <w:sz w:val="24"/>
          <w:szCs w:val="24"/>
        </w:rPr>
        <w:t>, a contar de 1º de abril de 2024.</w:t>
      </w:r>
    </w:p>
    <w:p w14:paraId="46E1F966" w14:textId="77777777" w:rsidR="00FF4ACC" w:rsidRPr="0066176C" w:rsidRDefault="00FF4ACC" w:rsidP="00FF4ACC">
      <w:pPr>
        <w:spacing w:line="276" w:lineRule="auto"/>
        <w:jc w:val="both"/>
        <w:rPr>
          <w:rFonts w:ascii="Arial" w:hAnsi="Arial" w:cs="Arial"/>
          <w:sz w:val="24"/>
          <w:szCs w:val="24"/>
        </w:rPr>
      </w:pPr>
      <w:r>
        <w:rPr>
          <w:rFonts w:ascii="Arial" w:hAnsi="Arial" w:cs="Arial"/>
          <w:sz w:val="24"/>
          <w:szCs w:val="24"/>
        </w:rPr>
        <w:t xml:space="preserve">                     Art. 4º - As despesas decorrentes desta Lei serão atendidas pelas dotações orçamentárias próprias.</w:t>
      </w:r>
    </w:p>
    <w:p w14:paraId="6629A9E0" w14:textId="77777777" w:rsidR="00FF4ACC" w:rsidRDefault="00FF4ACC" w:rsidP="00FF4ACC">
      <w:pPr>
        <w:spacing w:line="276" w:lineRule="auto"/>
        <w:jc w:val="both"/>
        <w:rPr>
          <w:rFonts w:ascii="Arial" w:hAnsi="Arial" w:cs="Arial"/>
          <w:b/>
          <w:bCs/>
          <w:sz w:val="24"/>
          <w:szCs w:val="24"/>
        </w:rPr>
      </w:pPr>
      <w:r>
        <w:rPr>
          <w:rFonts w:ascii="Arial" w:hAnsi="Arial" w:cs="Arial"/>
          <w:sz w:val="24"/>
          <w:szCs w:val="24"/>
        </w:rPr>
        <w:t xml:space="preserve">                   Art. 5º - A presente Lei entrará em vigor na data de sua publicação, </w:t>
      </w:r>
      <w:r>
        <w:rPr>
          <w:rFonts w:ascii="Arial" w:hAnsi="Arial" w:cs="Arial"/>
          <w:b/>
          <w:bCs/>
          <w:sz w:val="24"/>
          <w:szCs w:val="24"/>
        </w:rPr>
        <w:t xml:space="preserve">produzindo seus efeitos a contar de 01 de abril de 2024. </w:t>
      </w:r>
    </w:p>
    <w:p w14:paraId="6766DED3" w14:textId="77777777" w:rsidR="00FF4ACC" w:rsidRPr="001C7511" w:rsidRDefault="00FF4ACC" w:rsidP="00FF4ACC">
      <w:pPr>
        <w:spacing w:line="276" w:lineRule="auto"/>
        <w:jc w:val="both"/>
        <w:rPr>
          <w:rFonts w:ascii="Arial" w:hAnsi="Arial" w:cs="Arial"/>
          <w:b/>
          <w:bCs/>
          <w:sz w:val="8"/>
          <w:szCs w:val="8"/>
        </w:rPr>
      </w:pPr>
    </w:p>
    <w:p w14:paraId="707F266E" w14:textId="77777777" w:rsidR="00FF4ACC" w:rsidRDefault="00FF4ACC" w:rsidP="00FF4ACC">
      <w:pPr>
        <w:spacing w:line="276" w:lineRule="auto"/>
        <w:jc w:val="both"/>
        <w:rPr>
          <w:rFonts w:ascii="Arial" w:hAnsi="Arial" w:cs="Arial"/>
          <w:b/>
          <w:bCs/>
          <w:sz w:val="24"/>
          <w:szCs w:val="24"/>
        </w:rPr>
      </w:pPr>
      <w:r>
        <w:rPr>
          <w:rFonts w:ascii="Arial" w:hAnsi="Arial" w:cs="Arial"/>
          <w:b/>
          <w:bCs/>
          <w:sz w:val="24"/>
          <w:szCs w:val="24"/>
        </w:rPr>
        <w:t xml:space="preserve">SALA DE SESSÕES DA CÂMARA MUNICIPAL DE VEREADORES DE UNIÃO DA SERRA- RS, EM 28 DE MARÇO DE 2023. </w:t>
      </w:r>
    </w:p>
    <w:p w14:paraId="58F24BBC" w14:textId="77777777" w:rsidR="00FF4ACC" w:rsidRDefault="00FF4ACC" w:rsidP="00FF4ACC">
      <w:pPr>
        <w:spacing w:line="276" w:lineRule="auto"/>
        <w:jc w:val="both"/>
        <w:rPr>
          <w:rFonts w:ascii="Arial" w:hAnsi="Arial" w:cs="Arial"/>
          <w:b/>
          <w:bCs/>
          <w:sz w:val="24"/>
          <w:szCs w:val="24"/>
        </w:rPr>
      </w:pPr>
    </w:p>
    <w:p w14:paraId="62505C36" w14:textId="77777777" w:rsidR="00FF4ACC" w:rsidRDefault="00FF4ACC" w:rsidP="00FF4ACC">
      <w:pPr>
        <w:spacing w:line="276" w:lineRule="auto"/>
        <w:jc w:val="both"/>
        <w:rPr>
          <w:rFonts w:ascii="Arial" w:hAnsi="Arial" w:cs="Arial"/>
          <w:b/>
          <w:bCs/>
          <w:sz w:val="24"/>
          <w:szCs w:val="24"/>
        </w:rPr>
      </w:pPr>
    </w:p>
    <w:p w14:paraId="3FEE798E" w14:textId="77777777" w:rsidR="00FF4ACC" w:rsidRDefault="00FF4ACC" w:rsidP="00FF4ACC">
      <w:pPr>
        <w:spacing w:after="0" w:line="276"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João Carlos </w:t>
      </w:r>
      <w:proofErr w:type="spellStart"/>
      <w:r>
        <w:rPr>
          <w:rFonts w:ascii="Arial" w:hAnsi="Arial" w:cs="Arial"/>
          <w:b/>
          <w:bCs/>
          <w:sz w:val="24"/>
          <w:szCs w:val="24"/>
        </w:rPr>
        <w:t>Gheller</w:t>
      </w:r>
      <w:proofErr w:type="spellEnd"/>
    </w:p>
    <w:p w14:paraId="3ABA12AE" w14:textId="77777777" w:rsidR="00FF4ACC" w:rsidRPr="0066176C" w:rsidRDefault="00FF4ACC" w:rsidP="00FF4ACC">
      <w:pPr>
        <w:spacing w:after="0" w:line="276" w:lineRule="auto"/>
        <w:jc w:val="both"/>
        <w:rPr>
          <w:rFonts w:ascii="Arial" w:hAnsi="Arial" w:cs="Arial"/>
          <w:sz w:val="24"/>
          <w:szCs w:val="24"/>
        </w:rPr>
      </w:pPr>
      <w:r>
        <w:rPr>
          <w:rFonts w:ascii="Arial" w:hAnsi="Arial" w:cs="Arial"/>
          <w:b/>
          <w:bCs/>
          <w:sz w:val="24"/>
          <w:szCs w:val="24"/>
        </w:rPr>
        <w:t xml:space="preserve">                                                                                                </w:t>
      </w:r>
      <w:r w:rsidRPr="007B1D1F">
        <w:rPr>
          <w:rFonts w:ascii="Arial" w:hAnsi="Arial" w:cs="Arial"/>
          <w:sz w:val="24"/>
          <w:szCs w:val="24"/>
        </w:rPr>
        <w:t xml:space="preserve">- Presidente -  </w:t>
      </w:r>
    </w:p>
    <w:p w14:paraId="0F6B6BBD" w14:textId="77777777" w:rsidR="00FF4ACC" w:rsidRDefault="00FF4ACC" w:rsidP="00FF4ACC">
      <w:pPr>
        <w:spacing w:after="0" w:line="276" w:lineRule="auto"/>
        <w:jc w:val="both"/>
        <w:rPr>
          <w:rFonts w:ascii="Arial" w:hAnsi="Arial" w:cs="Arial"/>
          <w:b/>
          <w:bCs/>
          <w:sz w:val="24"/>
          <w:szCs w:val="24"/>
        </w:rPr>
      </w:pPr>
    </w:p>
    <w:p w14:paraId="2710F2ED" w14:textId="77777777" w:rsidR="00FF4ACC" w:rsidRDefault="00FF4ACC" w:rsidP="00FF4ACC">
      <w:pPr>
        <w:spacing w:after="0" w:line="276" w:lineRule="auto"/>
        <w:jc w:val="both"/>
        <w:rPr>
          <w:rFonts w:ascii="Arial" w:hAnsi="Arial" w:cs="Arial"/>
          <w:b/>
          <w:bCs/>
          <w:sz w:val="24"/>
          <w:szCs w:val="24"/>
        </w:rPr>
      </w:pPr>
    </w:p>
    <w:p w14:paraId="4F61B157" w14:textId="77777777" w:rsidR="00E45B86" w:rsidRDefault="00E45B86" w:rsidP="00FF4ACC">
      <w:pPr>
        <w:spacing w:after="0" w:line="276" w:lineRule="auto"/>
        <w:jc w:val="both"/>
        <w:rPr>
          <w:rFonts w:ascii="Arial" w:hAnsi="Arial" w:cs="Arial"/>
          <w:b/>
          <w:bCs/>
          <w:sz w:val="24"/>
          <w:szCs w:val="24"/>
        </w:rPr>
      </w:pPr>
    </w:p>
    <w:p w14:paraId="50025B48" w14:textId="77777777" w:rsidR="00E45B86" w:rsidRDefault="00E45B86" w:rsidP="00FF4ACC">
      <w:pPr>
        <w:spacing w:after="0" w:line="276" w:lineRule="auto"/>
        <w:jc w:val="both"/>
        <w:rPr>
          <w:rFonts w:ascii="Arial" w:hAnsi="Arial" w:cs="Arial"/>
          <w:b/>
          <w:bCs/>
          <w:sz w:val="24"/>
          <w:szCs w:val="24"/>
        </w:rPr>
      </w:pPr>
    </w:p>
    <w:p w14:paraId="50442997" w14:textId="0574AEF4" w:rsidR="00FF4ACC" w:rsidRDefault="00FF4ACC" w:rsidP="00FF4ACC">
      <w:pPr>
        <w:spacing w:after="0" w:line="276" w:lineRule="auto"/>
        <w:jc w:val="both"/>
        <w:rPr>
          <w:rFonts w:ascii="Arial" w:hAnsi="Arial" w:cs="Arial"/>
          <w:b/>
          <w:bCs/>
          <w:sz w:val="24"/>
          <w:szCs w:val="24"/>
        </w:rPr>
      </w:pPr>
      <w:proofErr w:type="spellStart"/>
      <w:r>
        <w:rPr>
          <w:rFonts w:ascii="Arial" w:hAnsi="Arial" w:cs="Arial"/>
          <w:b/>
          <w:bCs/>
          <w:sz w:val="24"/>
          <w:szCs w:val="24"/>
        </w:rPr>
        <w:t>Valdicir</w:t>
      </w:r>
      <w:proofErr w:type="spellEnd"/>
      <w:r>
        <w:rPr>
          <w:rFonts w:ascii="Arial" w:hAnsi="Arial" w:cs="Arial"/>
          <w:b/>
          <w:bCs/>
          <w:sz w:val="24"/>
          <w:szCs w:val="24"/>
        </w:rPr>
        <w:t xml:space="preserve"> </w:t>
      </w:r>
      <w:proofErr w:type="spellStart"/>
      <w:r>
        <w:rPr>
          <w:rFonts w:ascii="Arial" w:hAnsi="Arial" w:cs="Arial"/>
          <w:b/>
          <w:bCs/>
          <w:sz w:val="24"/>
          <w:szCs w:val="24"/>
        </w:rPr>
        <w:t>Boggio</w:t>
      </w:r>
      <w:proofErr w:type="spellEnd"/>
    </w:p>
    <w:p w14:paraId="61FC683C" w14:textId="77777777" w:rsidR="00FF4ACC" w:rsidRPr="007B1D1F" w:rsidRDefault="00FF4ACC" w:rsidP="00FF4ACC">
      <w:pPr>
        <w:spacing w:after="0" w:line="276" w:lineRule="auto"/>
        <w:jc w:val="both"/>
        <w:rPr>
          <w:rFonts w:ascii="Arial" w:hAnsi="Arial" w:cs="Arial"/>
          <w:sz w:val="24"/>
          <w:szCs w:val="24"/>
        </w:rPr>
      </w:pPr>
      <w:r>
        <w:rPr>
          <w:rFonts w:ascii="Arial" w:hAnsi="Arial" w:cs="Arial"/>
          <w:sz w:val="24"/>
          <w:szCs w:val="24"/>
        </w:rPr>
        <w:t>Secretário da Mesa Diretora</w:t>
      </w:r>
    </w:p>
    <w:p w14:paraId="2B37B298" w14:textId="77777777" w:rsidR="00FF4ACC" w:rsidRDefault="00FF4ACC" w:rsidP="00FF4ACC"/>
    <w:p w14:paraId="1A8FE132" w14:textId="77777777" w:rsidR="00FF4ACC" w:rsidRDefault="00FF4ACC" w:rsidP="00FF4ACC">
      <w:pPr>
        <w:jc w:val="center"/>
        <w:rPr>
          <w:rFonts w:ascii="Arial" w:hAnsi="Arial" w:cs="Arial"/>
          <w:b/>
          <w:bCs/>
          <w:sz w:val="24"/>
          <w:szCs w:val="24"/>
        </w:rPr>
      </w:pPr>
    </w:p>
    <w:p w14:paraId="1CBEF516" w14:textId="676007A1" w:rsidR="00FF4ACC" w:rsidRDefault="00FF4ACC" w:rsidP="00FF4ACC">
      <w:pPr>
        <w:jc w:val="center"/>
        <w:rPr>
          <w:rFonts w:ascii="Arial" w:hAnsi="Arial" w:cs="Arial"/>
          <w:b/>
          <w:bCs/>
          <w:sz w:val="24"/>
          <w:szCs w:val="24"/>
        </w:rPr>
      </w:pPr>
      <w:r>
        <w:rPr>
          <w:rFonts w:ascii="Arial" w:hAnsi="Arial" w:cs="Arial"/>
          <w:b/>
          <w:bCs/>
          <w:sz w:val="24"/>
          <w:szCs w:val="24"/>
        </w:rPr>
        <w:t>JUSTIFICATIVA AO PROJETO DE LEI LEGISLATIVA Nº 03/202</w:t>
      </w:r>
      <w:r w:rsidR="00E45B86">
        <w:rPr>
          <w:rFonts w:ascii="Arial" w:hAnsi="Arial" w:cs="Arial"/>
          <w:b/>
          <w:bCs/>
          <w:sz w:val="24"/>
          <w:szCs w:val="24"/>
        </w:rPr>
        <w:t>4</w:t>
      </w:r>
    </w:p>
    <w:p w14:paraId="64CD1020" w14:textId="77777777" w:rsidR="00FF4ACC" w:rsidRDefault="00FF4ACC" w:rsidP="00FF4ACC">
      <w:pPr>
        <w:jc w:val="center"/>
        <w:rPr>
          <w:rFonts w:ascii="Arial" w:hAnsi="Arial" w:cs="Arial"/>
          <w:b/>
          <w:bCs/>
          <w:sz w:val="24"/>
          <w:szCs w:val="24"/>
        </w:rPr>
      </w:pPr>
    </w:p>
    <w:p w14:paraId="29F0923D" w14:textId="77777777" w:rsidR="00FF4ACC" w:rsidRDefault="00FF4ACC" w:rsidP="00FF4ACC">
      <w:pPr>
        <w:rPr>
          <w:rFonts w:ascii="Arial" w:hAnsi="Arial" w:cs="Arial"/>
          <w:b/>
          <w:bCs/>
          <w:sz w:val="24"/>
          <w:szCs w:val="24"/>
        </w:rPr>
      </w:pPr>
    </w:p>
    <w:p w14:paraId="0D26F63F" w14:textId="77777777" w:rsidR="00FF4ACC" w:rsidRDefault="00FF4ACC" w:rsidP="00FF4ACC">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 Mesa Diretora deste Poder Legislativo submete </w:t>
      </w:r>
      <w:proofErr w:type="spellStart"/>
      <w:r>
        <w:rPr>
          <w:rFonts w:ascii="Arial" w:hAnsi="Arial" w:cs="Arial"/>
          <w:sz w:val="24"/>
          <w:szCs w:val="24"/>
        </w:rPr>
        <w:t>a</w:t>
      </w:r>
      <w:proofErr w:type="spellEnd"/>
      <w:r>
        <w:rPr>
          <w:rFonts w:ascii="Arial" w:hAnsi="Arial" w:cs="Arial"/>
          <w:sz w:val="24"/>
          <w:szCs w:val="24"/>
        </w:rPr>
        <w:t xml:space="preserve"> apreciação dos nobres pares o presente Projeto de Lei que concede revisão anual dos subsídios dos Secretários Municipais.  </w:t>
      </w:r>
      <w:r>
        <w:rPr>
          <w:rFonts w:ascii="Arial" w:hAnsi="Arial" w:cs="Arial"/>
          <w:sz w:val="24"/>
          <w:szCs w:val="24"/>
        </w:rPr>
        <w:tab/>
      </w:r>
    </w:p>
    <w:p w14:paraId="2AC17853" w14:textId="77777777" w:rsidR="00FF4ACC" w:rsidRDefault="00FF4ACC" w:rsidP="00E45B86">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Importa mencionar que a Lei nº 1.439/2020 fixou os subsídios para a Legislatura 2021/2024 aos exercentes do cargo de secretários do Município de União da Serra, prevendo a revisão geral anual nos termos do artigo 37, inciso X, da Constituição Federal.</w:t>
      </w:r>
      <w:bookmarkStart w:id="0" w:name="_GoBack"/>
      <w:bookmarkEnd w:id="0"/>
    </w:p>
    <w:p w14:paraId="5B31CCC9" w14:textId="77777777" w:rsidR="00FF4ACC" w:rsidRDefault="00FF4ACC" w:rsidP="00FF4ACC">
      <w:pPr>
        <w:spacing w:line="276" w:lineRule="auto"/>
        <w:jc w:val="both"/>
        <w:rPr>
          <w:rFonts w:ascii="Arial" w:hAnsi="Arial" w:cs="Arial"/>
          <w:sz w:val="24"/>
          <w:szCs w:val="24"/>
        </w:rPr>
      </w:pPr>
      <w:r>
        <w:rPr>
          <w:rFonts w:ascii="Arial" w:hAnsi="Arial" w:cs="Arial"/>
          <w:sz w:val="24"/>
          <w:szCs w:val="24"/>
        </w:rPr>
        <w:t xml:space="preserve">                     Na mesma esteira, o percentual constante no artigo desta Lei foi obtido pela revisão geral anual prevista no artigo 37, inciso X, da Constituição Federal, com base no valor de Referência vigente, estabelecido na Lei Municipal nº 1.412/2019 e alterações, acrescido o percentual de 7% (sete por cento).</w:t>
      </w:r>
    </w:p>
    <w:p w14:paraId="208A238C" w14:textId="77777777" w:rsidR="00FF4ACC" w:rsidRDefault="00FF4ACC" w:rsidP="00FF4AC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 consideração dos Nobres Edis.</w:t>
      </w:r>
    </w:p>
    <w:p w14:paraId="6E82743E" w14:textId="77777777" w:rsidR="00FF4ACC" w:rsidRDefault="00FF4ACC" w:rsidP="00FF4ACC">
      <w:pPr>
        <w:spacing w:line="360" w:lineRule="auto"/>
        <w:jc w:val="both"/>
        <w:rPr>
          <w:rFonts w:ascii="Arial" w:hAnsi="Arial" w:cs="Arial"/>
          <w:b/>
          <w:bCs/>
          <w:sz w:val="24"/>
          <w:szCs w:val="24"/>
        </w:rPr>
      </w:pPr>
      <w:r>
        <w:rPr>
          <w:rFonts w:ascii="Arial" w:hAnsi="Arial" w:cs="Arial"/>
          <w:b/>
          <w:bCs/>
          <w:sz w:val="24"/>
          <w:szCs w:val="24"/>
        </w:rPr>
        <w:t xml:space="preserve"> </w:t>
      </w:r>
    </w:p>
    <w:p w14:paraId="1DB26C2E" w14:textId="77777777" w:rsidR="00FF4ACC" w:rsidRDefault="00FF4ACC" w:rsidP="00FF4ACC">
      <w:pPr>
        <w:spacing w:line="360" w:lineRule="auto"/>
        <w:jc w:val="both"/>
        <w:rPr>
          <w:rFonts w:ascii="Arial" w:hAnsi="Arial" w:cs="Arial"/>
          <w:b/>
          <w:bCs/>
          <w:sz w:val="24"/>
          <w:szCs w:val="24"/>
        </w:rPr>
      </w:pPr>
    </w:p>
    <w:p w14:paraId="60ECEBB6" w14:textId="77777777" w:rsidR="00FF4ACC" w:rsidRPr="000802E8" w:rsidRDefault="00FF4ACC" w:rsidP="00FF4ACC">
      <w:pPr>
        <w:spacing w:line="360" w:lineRule="auto"/>
        <w:jc w:val="both"/>
        <w:rPr>
          <w:rFonts w:ascii="Arial" w:hAnsi="Arial" w:cs="Arial"/>
          <w:b/>
          <w:bCs/>
          <w:sz w:val="24"/>
          <w:szCs w:val="24"/>
        </w:rPr>
      </w:pPr>
    </w:p>
    <w:p w14:paraId="7C1B9E7F" w14:textId="77777777" w:rsidR="00FF4ACC" w:rsidRPr="000802E8" w:rsidRDefault="00FF4ACC" w:rsidP="00FF4ACC">
      <w:pPr>
        <w:spacing w:after="0" w:line="276" w:lineRule="auto"/>
        <w:jc w:val="both"/>
        <w:rPr>
          <w:rFonts w:ascii="Arial" w:hAnsi="Arial" w:cs="Arial"/>
          <w:b/>
          <w:bCs/>
          <w:sz w:val="24"/>
          <w:szCs w:val="24"/>
        </w:rPr>
      </w:pP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r>
      <w:r w:rsidRPr="000802E8">
        <w:rPr>
          <w:rFonts w:ascii="Arial" w:hAnsi="Arial" w:cs="Arial"/>
          <w:b/>
          <w:bCs/>
          <w:sz w:val="24"/>
          <w:szCs w:val="24"/>
        </w:rPr>
        <w:tab/>
        <w:t xml:space="preserve">João Carlos </w:t>
      </w:r>
      <w:proofErr w:type="spellStart"/>
      <w:r w:rsidRPr="000802E8">
        <w:rPr>
          <w:rFonts w:ascii="Arial" w:hAnsi="Arial" w:cs="Arial"/>
          <w:b/>
          <w:bCs/>
          <w:sz w:val="24"/>
          <w:szCs w:val="24"/>
        </w:rPr>
        <w:t>Gheller</w:t>
      </w:r>
      <w:proofErr w:type="spellEnd"/>
    </w:p>
    <w:p w14:paraId="4A9C783B" w14:textId="77777777" w:rsidR="00FF4ACC" w:rsidRPr="0074018E" w:rsidRDefault="00FF4ACC" w:rsidP="00FF4ACC">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Presidente - </w:t>
      </w:r>
    </w:p>
    <w:p w14:paraId="6FBD4047" w14:textId="77777777" w:rsidR="00FF4ACC" w:rsidRDefault="00FF4ACC" w:rsidP="00FF4ACC"/>
    <w:p w14:paraId="4A57E39F" w14:textId="77777777" w:rsidR="00FF4ACC" w:rsidRDefault="00FF4ACC" w:rsidP="00FF4ACC"/>
    <w:p w14:paraId="28C4201B" w14:textId="77777777" w:rsidR="00FF4ACC" w:rsidRDefault="00FF4ACC" w:rsidP="00FF4ACC"/>
    <w:p w14:paraId="07108161" w14:textId="77777777" w:rsidR="002E6BFE" w:rsidRDefault="002E6BFE"/>
    <w:sectPr w:rsidR="002E6BFE" w:rsidSect="00D4397B">
      <w:headerReference w:type="default" r:id="rId6"/>
      <w:pgSz w:w="11906" w:h="16838"/>
      <w:pgMar w:top="1417"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91E3" w14:textId="77777777" w:rsidR="00FF4ACC" w:rsidRDefault="00FF4ACC" w:rsidP="00FF4ACC">
      <w:pPr>
        <w:spacing w:after="0" w:line="240" w:lineRule="auto"/>
      </w:pPr>
      <w:r>
        <w:separator/>
      </w:r>
    </w:p>
  </w:endnote>
  <w:endnote w:type="continuationSeparator" w:id="0">
    <w:p w14:paraId="3D582D9C" w14:textId="77777777" w:rsidR="00FF4ACC" w:rsidRDefault="00FF4ACC" w:rsidP="00FF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02A5A" w14:textId="77777777" w:rsidR="00FF4ACC" w:rsidRDefault="00FF4ACC" w:rsidP="00FF4ACC">
      <w:pPr>
        <w:spacing w:after="0" w:line="240" w:lineRule="auto"/>
      </w:pPr>
      <w:r>
        <w:separator/>
      </w:r>
    </w:p>
  </w:footnote>
  <w:footnote w:type="continuationSeparator" w:id="0">
    <w:p w14:paraId="15BDAC4A" w14:textId="77777777" w:rsidR="00FF4ACC" w:rsidRDefault="00FF4ACC" w:rsidP="00FF4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E28A" w14:textId="77777777" w:rsidR="00FF4ACC" w:rsidRDefault="00FF4ACC" w:rsidP="00FF4ACC">
    <w:pPr>
      <w:pStyle w:val="Cabealho"/>
      <w:jc w:val="center"/>
      <w:rPr>
        <w:rFonts w:cs="Arial"/>
        <w:b/>
      </w:rPr>
    </w:pPr>
    <w:r>
      <w:rPr>
        <w:rFonts w:cs="Arial"/>
        <w:b/>
        <w:noProof/>
        <w:lang w:eastAsia="pt-BR"/>
      </w:rPr>
      <w:drawing>
        <wp:inline distT="0" distB="0" distL="0" distR="0" wp14:anchorId="6AC4FEE2" wp14:editId="22731F10">
          <wp:extent cx="971550" cy="1028700"/>
          <wp:effectExtent l="0" t="0" r="0" b="0"/>
          <wp:docPr id="6" name="Imagem 6" descr="Descrição: C:\Users\User\Documents\brasao uni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User\Documents\brasao uni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r w:rsidRPr="000D73DD">
      <w:rPr>
        <w:rFonts w:cs="Arial"/>
        <w:b/>
      </w:rPr>
      <w:t xml:space="preserve"> </w:t>
    </w:r>
  </w:p>
  <w:p w14:paraId="367C9CE1" w14:textId="77777777" w:rsidR="00FF4ACC" w:rsidRPr="000D73DD" w:rsidRDefault="00FF4ACC" w:rsidP="00FF4ACC">
    <w:pPr>
      <w:pStyle w:val="Cabealho"/>
      <w:jc w:val="center"/>
      <w:rPr>
        <w:rFonts w:ascii="Arial" w:hAnsi="Arial" w:cs="Arial"/>
        <w:b/>
      </w:rPr>
    </w:pPr>
    <w:r w:rsidRPr="000D73DD">
      <w:rPr>
        <w:rFonts w:ascii="Arial" w:hAnsi="Arial" w:cs="Arial"/>
        <w:b/>
      </w:rPr>
      <w:t>Prefeitura Municipal de União da Serra</w:t>
    </w:r>
  </w:p>
  <w:p w14:paraId="659B27EC" w14:textId="77777777" w:rsidR="00FF4ACC" w:rsidRPr="008C4156" w:rsidRDefault="00FF4ACC" w:rsidP="00FF4ACC">
    <w:pPr>
      <w:pStyle w:val="Default"/>
      <w:jc w:val="both"/>
      <w:rPr>
        <w:sz w:val="22"/>
        <w:szCs w:val="22"/>
      </w:rPr>
    </w:pPr>
    <w:r>
      <w:rPr>
        <w:b/>
      </w:rPr>
      <w:t xml:space="preserve">                                 </w:t>
    </w:r>
    <w:r w:rsidRPr="000D73DD">
      <w:rPr>
        <w:b/>
      </w:rPr>
      <w:t>CÂMARA MUNICIPAL DE VEREADORES</w:t>
    </w:r>
  </w:p>
  <w:p w14:paraId="0C576DD1" w14:textId="77777777" w:rsidR="00FF4ACC" w:rsidRDefault="00FF4AC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CC"/>
    <w:rsid w:val="002E6BFE"/>
    <w:rsid w:val="00E45B86"/>
    <w:rsid w:val="00FF4A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8FA4"/>
  <w15:chartTrackingRefBased/>
  <w15:docId w15:val="{7C09D3EC-F018-46F8-AD24-05BE56DE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AC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4A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4ACC"/>
  </w:style>
  <w:style w:type="paragraph" w:styleId="Rodap">
    <w:name w:val="footer"/>
    <w:basedOn w:val="Normal"/>
    <w:link w:val="RodapChar"/>
    <w:uiPriority w:val="99"/>
    <w:unhideWhenUsed/>
    <w:rsid w:val="00FF4ACC"/>
    <w:pPr>
      <w:tabs>
        <w:tab w:val="center" w:pos="4252"/>
        <w:tab w:val="right" w:pos="8504"/>
      </w:tabs>
      <w:spacing w:after="0" w:line="240" w:lineRule="auto"/>
    </w:pPr>
  </w:style>
  <w:style w:type="character" w:customStyle="1" w:styleId="RodapChar">
    <w:name w:val="Rodapé Char"/>
    <w:basedOn w:val="Fontepargpadro"/>
    <w:link w:val="Rodap"/>
    <w:uiPriority w:val="99"/>
    <w:rsid w:val="00FF4ACC"/>
  </w:style>
  <w:style w:type="paragraph" w:customStyle="1" w:styleId="Default">
    <w:name w:val="Default"/>
    <w:rsid w:val="00FF4ACC"/>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FF4A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4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2024-03-26T20:00:00Z</dcterms:created>
  <dcterms:modified xsi:type="dcterms:W3CDTF">2024-03-28T18:28:00Z</dcterms:modified>
</cp:coreProperties>
</file>